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3AE2" w14:textId="1DFE861C" w:rsidR="00521C2A" w:rsidRPr="00E74241" w:rsidRDefault="00521C2A" w:rsidP="00B82FAC">
      <w:pPr>
        <w:tabs>
          <w:tab w:val="left" w:pos="4455"/>
        </w:tabs>
        <w:spacing w:line="360" w:lineRule="auto"/>
        <w:jc w:val="center"/>
        <w:rPr>
          <w:rFonts w:ascii="Times New Roman" w:hAnsi="Times New Roman" w:cs="Times New Roman"/>
          <w:b/>
        </w:rPr>
      </w:pPr>
      <w:r w:rsidRPr="00521C2A">
        <w:rPr>
          <w:rFonts w:ascii="Times New Roman" w:hAnsi="Times New Roman" w:cs="Times New Roman"/>
          <w:b/>
          <w:bCs/>
        </w:rPr>
        <w:t>RESOLUCIÓN No. RCC-002-2025</w:t>
      </w:r>
    </w:p>
    <w:p w14:paraId="3855F69F" w14:textId="238F576D" w:rsidR="003A0880" w:rsidRPr="005B3D60" w:rsidRDefault="00552739" w:rsidP="00B82FAC">
      <w:pPr>
        <w:tabs>
          <w:tab w:val="left" w:pos="4455"/>
        </w:tabs>
        <w:spacing w:line="360" w:lineRule="auto"/>
        <w:jc w:val="both"/>
        <w:rPr>
          <w:rFonts w:ascii="Times New Roman" w:hAnsi="Times New Roman" w:cs="Times New Roman"/>
          <w:b/>
          <w:lang w:eastAsia="es-ES"/>
        </w:rPr>
      </w:pPr>
      <w:r w:rsidRPr="005B3D60">
        <w:rPr>
          <w:rFonts w:ascii="Times New Roman" w:hAnsi="Times New Roman" w:cs="Times New Roman"/>
          <w:b/>
          <w:bCs/>
          <w:lang w:val="es-ES"/>
        </w:rPr>
        <w:t>SECRETARÍA DE ESTADO EN LOS DESPACHOS DE GESTIÓN DE RIESGOS Y CONTINGENCIAS NACIONALES.</w:t>
      </w:r>
      <w:r w:rsidRPr="005B3D60">
        <w:rPr>
          <w:rFonts w:ascii="Times New Roman" w:hAnsi="Times New Roman" w:cs="Times New Roman"/>
          <w:lang w:val="es-ES"/>
        </w:rPr>
        <w:t xml:space="preserve"> En la Ciudad de Tegucigalpa, Municipio </w:t>
      </w:r>
      <w:r w:rsidR="0053048C" w:rsidRPr="005B3D60">
        <w:rPr>
          <w:rFonts w:ascii="Times New Roman" w:hAnsi="Times New Roman" w:cs="Times New Roman"/>
          <w:lang w:val="es-ES"/>
        </w:rPr>
        <w:t xml:space="preserve">del Distrito Central, </w:t>
      </w:r>
      <w:r w:rsidR="003733C5" w:rsidRPr="005B3D60">
        <w:rPr>
          <w:rFonts w:ascii="Times New Roman" w:hAnsi="Times New Roman" w:cs="Times New Roman"/>
          <w:lang w:val="es-ES"/>
        </w:rPr>
        <w:t>a</w:t>
      </w:r>
      <w:r w:rsidR="0029314E" w:rsidRPr="005B3D60">
        <w:rPr>
          <w:rFonts w:ascii="Times New Roman" w:hAnsi="Times New Roman" w:cs="Times New Roman"/>
        </w:rPr>
        <w:t xml:space="preserve"> los </w:t>
      </w:r>
      <w:r w:rsidR="00AE0183" w:rsidRPr="005B3D60">
        <w:rPr>
          <w:rFonts w:ascii="Times New Roman" w:hAnsi="Times New Roman" w:cs="Times New Roman"/>
        </w:rPr>
        <w:t>quince</w:t>
      </w:r>
      <w:r w:rsidR="0029314E" w:rsidRPr="005B3D60">
        <w:rPr>
          <w:rFonts w:ascii="Times New Roman" w:hAnsi="Times New Roman" w:cs="Times New Roman"/>
        </w:rPr>
        <w:t xml:space="preserve"> (</w:t>
      </w:r>
      <w:r w:rsidR="00E74241" w:rsidRPr="005B3D60">
        <w:rPr>
          <w:rFonts w:ascii="Times New Roman" w:hAnsi="Times New Roman" w:cs="Times New Roman"/>
        </w:rPr>
        <w:t>1</w:t>
      </w:r>
      <w:r w:rsidR="00AE0183" w:rsidRPr="005B3D60">
        <w:rPr>
          <w:rFonts w:ascii="Times New Roman" w:hAnsi="Times New Roman" w:cs="Times New Roman"/>
        </w:rPr>
        <w:t>5</w:t>
      </w:r>
      <w:r w:rsidR="0029314E" w:rsidRPr="005B3D60">
        <w:rPr>
          <w:rFonts w:ascii="Times New Roman" w:hAnsi="Times New Roman" w:cs="Times New Roman"/>
        </w:rPr>
        <w:t xml:space="preserve">) </w:t>
      </w:r>
      <w:r w:rsidR="007E5772" w:rsidRPr="005B3D60">
        <w:rPr>
          <w:rFonts w:ascii="Times New Roman" w:hAnsi="Times New Roman" w:cs="Times New Roman"/>
        </w:rPr>
        <w:t xml:space="preserve">días </w:t>
      </w:r>
      <w:r w:rsidR="0029314E" w:rsidRPr="005B3D60">
        <w:rPr>
          <w:rFonts w:ascii="Times New Roman" w:hAnsi="Times New Roman" w:cs="Times New Roman"/>
        </w:rPr>
        <w:t xml:space="preserve">del mes de </w:t>
      </w:r>
      <w:r w:rsidR="007E5772" w:rsidRPr="005B3D60">
        <w:rPr>
          <w:rFonts w:ascii="Times New Roman" w:hAnsi="Times New Roman" w:cs="Times New Roman"/>
        </w:rPr>
        <w:t>mayo</w:t>
      </w:r>
      <w:r w:rsidR="0029314E" w:rsidRPr="005B3D60">
        <w:rPr>
          <w:rFonts w:ascii="Times New Roman" w:hAnsi="Times New Roman" w:cs="Times New Roman"/>
        </w:rPr>
        <w:t xml:space="preserve"> del año dos mil </w:t>
      </w:r>
      <w:r w:rsidR="00F05608" w:rsidRPr="005B3D60">
        <w:rPr>
          <w:rFonts w:ascii="Times New Roman" w:hAnsi="Times New Roman" w:cs="Times New Roman"/>
        </w:rPr>
        <w:t>veintic</w:t>
      </w:r>
      <w:r w:rsidR="007E5772" w:rsidRPr="005B3D60">
        <w:rPr>
          <w:rFonts w:ascii="Times New Roman" w:hAnsi="Times New Roman" w:cs="Times New Roman"/>
        </w:rPr>
        <w:t>inco</w:t>
      </w:r>
      <w:r w:rsidR="0029314E" w:rsidRPr="005B3D60">
        <w:rPr>
          <w:rFonts w:ascii="Times New Roman" w:hAnsi="Times New Roman" w:cs="Times New Roman"/>
        </w:rPr>
        <w:t xml:space="preserve"> (</w:t>
      </w:r>
      <w:r w:rsidR="00F05608" w:rsidRPr="005B3D60">
        <w:rPr>
          <w:rFonts w:ascii="Times New Roman" w:hAnsi="Times New Roman" w:cs="Times New Roman"/>
        </w:rPr>
        <w:t>202</w:t>
      </w:r>
      <w:r w:rsidR="007E5772" w:rsidRPr="005B3D60">
        <w:rPr>
          <w:rFonts w:ascii="Times New Roman" w:hAnsi="Times New Roman" w:cs="Times New Roman"/>
        </w:rPr>
        <w:t>5</w:t>
      </w:r>
      <w:r w:rsidR="0029314E" w:rsidRPr="005B3D60">
        <w:rPr>
          <w:rFonts w:ascii="Times New Roman" w:hAnsi="Times New Roman" w:cs="Times New Roman"/>
        </w:rPr>
        <w:t xml:space="preserve">) </w:t>
      </w:r>
      <w:r w:rsidR="00557C19" w:rsidRPr="005B3D60">
        <w:rPr>
          <w:rFonts w:ascii="Times New Roman" w:hAnsi="Times New Roman" w:cs="Times New Roman"/>
          <w:b/>
          <w:lang w:eastAsia="es-ES"/>
        </w:rPr>
        <w:t>LICITACIÓN PRIVADA NACIONAL No. LPrN-</w:t>
      </w:r>
      <w:r w:rsidR="00F417EC">
        <w:rPr>
          <w:rFonts w:ascii="Times New Roman" w:hAnsi="Times New Roman" w:cs="Times New Roman"/>
          <w:b/>
          <w:lang w:eastAsia="es-ES"/>
        </w:rPr>
        <w:t>COPECO-UE</w:t>
      </w:r>
      <w:r w:rsidR="00557C19" w:rsidRPr="005B3D60">
        <w:rPr>
          <w:rFonts w:ascii="Times New Roman" w:hAnsi="Times New Roman" w:cs="Times New Roman"/>
          <w:b/>
          <w:lang w:eastAsia="es-ES"/>
        </w:rPr>
        <w:t>-00</w:t>
      </w:r>
      <w:r w:rsidR="00774ACA" w:rsidRPr="005B3D60">
        <w:rPr>
          <w:rFonts w:ascii="Times New Roman" w:hAnsi="Times New Roman" w:cs="Times New Roman"/>
          <w:b/>
          <w:lang w:eastAsia="es-ES"/>
        </w:rPr>
        <w:t>2</w:t>
      </w:r>
      <w:r w:rsidR="00557C19" w:rsidRPr="005B3D60">
        <w:rPr>
          <w:rFonts w:ascii="Times New Roman" w:hAnsi="Times New Roman" w:cs="Times New Roman"/>
          <w:b/>
          <w:lang w:eastAsia="es-ES"/>
        </w:rPr>
        <w:t>-202</w:t>
      </w:r>
      <w:r w:rsidR="007E5772" w:rsidRPr="005B3D60">
        <w:rPr>
          <w:rFonts w:ascii="Times New Roman" w:hAnsi="Times New Roman" w:cs="Times New Roman"/>
          <w:b/>
          <w:lang w:eastAsia="es-ES"/>
        </w:rPr>
        <w:t>5</w:t>
      </w:r>
      <w:r w:rsidR="003A0880" w:rsidRPr="005B3D60">
        <w:rPr>
          <w:rFonts w:ascii="Times New Roman" w:hAnsi="Times New Roman" w:cs="Times New Roman"/>
          <w:b/>
          <w:lang w:eastAsia="es-ES"/>
        </w:rPr>
        <w:t xml:space="preserve"> “</w:t>
      </w:r>
      <w:r w:rsidR="007E5772" w:rsidRPr="005B3D60">
        <w:rPr>
          <w:rFonts w:ascii="Times New Roman" w:hAnsi="Times New Roman" w:cs="Times New Roman"/>
          <w:b/>
          <w:lang w:eastAsia="es-ES"/>
        </w:rPr>
        <w:t xml:space="preserve">ADQUISICIÓN DE </w:t>
      </w:r>
      <w:r w:rsidR="00774ACA" w:rsidRPr="005B3D60">
        <w:rPr>
          <w:rFonts w:ascii="Times New Roman" w:hAnsi="Times New Roman" w:cs="Times New Roman"/>
          <w:b/>
          <w:lang w:eastAsia="es-ES"/>
        </w:rPr>
        <w:t>LICENCIAMIENTO OFFICE 365 PARA PLANTA ADMINISTRATIVA Y OPERATIVA DE COPECO</w:t>
      </w:r>
      <w:r w:rsidR="003A0880" w:rsidRPr="005B3D60">
        <w:rPr>
          <w:rFonts w:ascii="Times New Roman" w:hAnsi="Times New Roman" w:cs="Times New Roman"/>
          <w:b/>
          <w:lang w:eastAsia="es-ES"/>
        </w:rPr>
        <w:t>”</w:t>
      </w:r>
    </w:p>
    <w:p w14:paraId="673A488A" w14:textId="6BA13F9B" w:rsidR="008C2FC9" w:rsidRPr="005B3D60" w:rsidRDefault="00DE3FF4" w:rsidP="00B82FAC">
      <w:pPr>
        <w:tabs>
          <w:tab w:val="left" w:pos="4455"/>
        </w:tabs>
        <w:spacing w:line="360" w:lineRule="auto"/>
        <w:jc w:val="both"/>
        <w:rPr>
          <w:rFonts w:ascii="Times New Roman" w:hAnsi="Times New Roman" w:cs="Times New Roman"/>
          <w:b/>
        </w:rPr>
      </w:pPr>
      <w:r w:rsidRPr="005B3D60">
        <w:rPr>
          <w:rFonts w:ascii="Times New Roman" w:hAnsi="Times New Roman" w:cs="Times New Roman"/>
          <w:b/>
          <w:u w:val="single"/>
        </w:rPr>
        <w:t>VISTA</w:t>
      </w:r>
      <w:r w:rsidR="00CC0A4D" w:rsidRPr="005B3D60">
        <w:rPr>
          <w:rFonts w:ascii="Times New Roman" w:hAnsi="Times New Roman" w:cs="Times New Roman"/>
          <w:b/>
        </w:rPr>
        <w:t xml:space="preserve">: </w:t>
      </w:r>
      <w:r w:rsidR="00315F21" w:rsidRPr="005B3D60">
        <w:rPr>
          <w:rFonts w:ascii="Times New Roman" w:hAnsi="Times New Roman" w:cs="Times New Roman"/>
          <w:bCs/>
        </w:rPr>
        <w:t xml:space="preserve">Para resolver sobre </w:t>
      </w:r>
      <w:r w:rsidR="008C2FC9" w:rsidRPr="005B3D60">
        <w:rPr>
          <w:rFonts w:ascii="Times New Roman" w:hAnsi="Times New Roman" w:cs="Times New Roman"/>
        </w:rPr>
        <w:t xml:space="preserve">documentación contentiva al proceso </w:t>
      </w:r>
      <w:r w:rsidR="0091433D" w:rsidRPr="005B3D60">
        <w:rPr>
          <w:rFonts w:ascii="Times New Roman" w:hAnsi="Times New Roman" w:cs="Times New Roman"/>
          <w:b/>
          <w:lang w:eastAsia="es-ES"/>
        </w:rPr>
        <w:t>LICITACIÓN PRIVADA NACIONAL No. LPrN-</w:t>
      </w:r>
      <w:r w:rsidR="00F417EC">
        <w:rPr>
          <w:rFonts w:ascii="Times New Roman" w:hAnsi="Times New Roman" w:cs="Times New Roman"/>
          <w:b/>
          <w:lang w:eastAsia="es-ES"/>
        </w:rPr>
        <w:t>COPECO-UE</w:t>
      </w:r>
      <w:r w:rsidR="0091433D" w:rsidRPr="005B3D60">
        <w:rPr>
          <w:rFonts w:ascii="Times New Roman" w:hAnsi="Times New Roman" w:cs="Times New Roman"/>
          <w:b/>
          <w:lang w:eastAsia="es-ES"/>
        </w:rPr>
        <w:t>-00</w:t>
      </w:r>
      <w:r w:rsidR="00774ACA" w:rsidRPr="005B3D60">
        <w:rPr>
          <w:rFonts w:ascii="Times New Roman" w:hAnsi="Times New Roman" w:cs="Times New Roman"/>
          <w:b/>
          <w:lang w:eastAsia="es-ES"/>
        </w:rPr>
        <w:t>2</w:t>
      </w:r>
      <w:r w:rsidR="0091433D" w:rsidRPr="005B3D60">
        <w:rPr>
          <w:rFonts w:ascii="Times New Roman" w:hAnsi="Times New Roman" w:cs="Times New Roman"/>
          <w:b/>
          <w:lang w:eastAsia="es-ES"/>
        </w:rPr>
        <w:t>-202</w:t>
      </w:r>
      <w:r w:rsidR="007E5772" w:rsidRPr="005B3D60">
        <w:rPr>
          <w:rFonts w:ascii="Times New Roman" w:hAnsi="Times New Roman" w:cs="Times New Roman"/>
          <w:b/>
          <w:lang w:eastAsia="es-ES"/>
        </w:rPr>
        <w:t>5</w:t>
      </w:r>
      <w:r w:rsidR="0091433D" w:rsidRPr="005B3D60">
        <w:rPr>
          <w:rFonts w:ascii="Times New Roman" w:hAnsi="Times New Roman" w:cs="Times New Roman"/>
          <w:b/>
          <w:lang w:eastAsia="es-ES"/>
        </w:rPr>
        <w:t xml:space="preserve"> “</w:t>
      </w:r>
      <w:r w:rsidR="00774ACA" w:rsidRPr="005B3D60">
        <w:rPr>
          <w:rFonts w:ascii="Times New Roman" w:hAnsi="Times New Roman" w:cs="Times New Roman"/>
          <w:b/>
          <w:lang w:eastAsia="es-ES"/>
        </w:rPr>
        <w:t>ADQUISICIÓN DE LICENCIAMIENTO OFFICE 365 PARA PLANTA ADMINISTRATIVA Y OPERATIVA DE COPECO</w:t>
      </w:r>
      <w:r w:rsidR="0091433D" w:rsidRPr="005B3D60">
        <w:rPr>
          <w:rFonts w:ascii="Times New Roman" w:hAnsi="Times New Roman" w:cs="Times New Roman"/>
          <w:b/>
          <w:lang w:eastAsia="es-ES"/>
        </w:rPr>
        <w:t>”</w:t>
      </w:r>
    </w:p>
    <w:p w14:paraId="2A6AC0E0" w14:textId="5438527D" w:rsidR="005F24D8" w:rsidRPr="005B3D60" w:rsidRDefault="0032201D" w:rsidP="00B82FAC">
      <w:pPr>
        <w:spacing w:after="0" w:line="360" w:lineRule="auto"/>
        <w:jc w:val="both"/>
        <w:rPr>
          <w:rFonts w:ascii="Times New Roman" w:eastAsia="Times New Roman" w:hAnsi="Times New Roman" w:cs="Times New Roman"/>
          <w:bCs/>
          <w:lang w:val="es-CR" w:eastAsia="es-ES"/>
        </w:rPr>
      </w:pPr>
      <w:r w:rsidRPr="005B3D60">
        <w:rPr>
          <w:rFonts w:ascii="Times New Roman" w:hAnsi="Times New Roman" w:cs="Times New Roman"/>
          <w:b/>
          <w:u w:val="single"/>
        </w:rPr>
        <w:t>CONSIDERANDO</w:t>
      </w:r>
      <w:r w:rsidR="00757CF4" w:rsidRPr="005B3D60">
        <w:rPr>
          <w:rFonts w:ascii="Times New Roman" w:hAnsi="Times New Roman" w:cs="Times New Roman"/>
          <w:b/>
          <w:u w:val="single"/>
        </w:rPr>
        <w:t xml:space="preserve"> (1)</w:t>
      </w:r>
      <w:r w:rsidR="005F24D8" w:rsidRPr="005B3D60">
        <w:rPr>
          <w:rFonts w:ascii="Times New Roman" w:hAnsi="Times New Roman" w:cs="Times New Roman"/>
          <w:b/>
        </w:rPr>
        <w:t>:</w:t>
      </w:r>
      <w:r w:rsidR="005F24D8" w:rsidRPr="005B3D60">
        <w:rPr>
          <w:rFonts w:ascii="Times New Roman" w:hAnsi="Times New Roman" w:cs="Times New Roman"/>
        </w:rPr>
        <w:t xml:space="preserve"> Que </w:t>
      </w:r>
      <w:r w:rsidR="005F24D8" w:rsidRPr="005B3D60">
        <w:rPr>
          <w:rFonts w:ascii="Times New Roman" w:hAnsi="Times New Roman" w:cs="Times New Roman"/>
          <w:lang w:val="es-CR"/>
        </w:rPr>
        <w:t xml:space="preserve">la presente </w:t>
      </w:r>
      <w:r w:rsidR="0091433D" w:rsidRPr="005B3D60">
        <w:rPr>
          <w:rFonts w:ascii="Times New Roman" w:eastAsia="Times New Roman" w:hAnsi="Times New Roman" w:cs="Times New Roman"/>
          <w:lang w:val="es-CR" w:eastAsia="es-ES"/>
        </w:rPr>
        <w:t xml:space="preserve">Licitación Privada Nacional </w:t>
      </w:r>
      <w:r w:rsidR="00AE0183" w:rsidRPr="005B3D60">
        <w:rPr>
          <w:rFonts w:ascii="Times New Roman" w:eastAsia="Times New Roman" w:hAnsi="Times New Roman" w:cs="Times New Roman"/>
          <w:b/>
          <w:bCs/>
          <w:lang w:val="es-CR" w:eastAsia="es-ES"/>
        </w:rPr>
        <w:t>LPrN-COPECO-UE-002-2025</w:t>
      </w:r>
      <w:r w:rsidR="00AE0183" w:rsidRPr="005B3D60">
        <w:rPr>
          <w:rFonts w:ascii="Times New Roman" w:eastAsia="Times New Roman" w:hAnsi="Times New Roman" w:cs="Times New Roman"/>
          <w:lang w:val="es-CR" w:eastAsia="es-ES"/>
        </w:rPr>
        <w:t xml:space="preserve"> radica en la “</w:t>
      </w:r>
      <w:r w:rsidR="00AE0183" w:rsidRPr="005B3D60">
        <w:rPr>
          <w:rFonts w:ascii="Times New Roman" w:eastAsia="Times New Roman" w:hAnsi="Times New Roman" w:cs="Times New Roman"/>
          <w:b/>
          <w:bCs/>
          <w:lang w:val="es-CR" w:eastAsia="es-ES"/>
        </w:rPr>
        <w:t>ADQUISICION DE LICENCIAMIENTO OFFICE 365 PARA PLANTA ADMINISTRATIVA Y OPERATIVA DE COPECO”,</w:t>
      </w:r>
      <w:r w:rsidR="00AE0183" w:rsidRPr="005B3D60">
        <w:rPr>
          <w:rFonts w:ascii="Times New Roman" w:eastAsia="Times New Roman" w:hAnsi="Times New Roman" w:cs="Times New Roman"/>
          <w:lang w:val="es-CR" w:eastAsia="es-ES"/>
        </w:rPr>
        <w:t xml:space="preserve"> está licitación incluye 70 </w:t>
      </w:r>
      <w:r w:rsidR="00F417EC">
        <w:rPr>
          <w:rFonts w:ascii="Times New Roman" w:eastAsia="Times New Roman" w:hAnsi="Times New Roman" w:cs="Times New Roman"/>
          <w:lang w:val="es-CR" w:eastAsia="es-ES"/>
        </w:rPr>
        <w:t xml:space="preserve">licencias </w:t>
      </w:r>
      <w:r w:rsidR="00AE0183" w:rsidRPr="005B3D60">
        <w:rPr>
          <w:rFonts w:ascii="Times New Roman" w:eastAsia="Times New Roman" w:hAnsi="Times New Roman" w:cs="Times New Roman"/>
          <w:b/>
          <w:bCs/>
          <w:lang w:val="es-CR" w:eastAsia="es-ES"/>
        </w:rPr>
        <w:t>MICROSOFT 365 BUSINESS STANDARD Y 160 OFFICE 365 F3.</w:t>
      </w:r>
      <w:r w:rsidR="00AE0183" w:rsidRPr="005B3D60">
        <w:rPr>
          <w:rFonts w:ascii="Times New Roman" w:eastAsia="Times New Roman" w:hAnsi="Times New Roman" w:cs="Times New Roman"/>
          <w:bCs/>
          <w:lang w:val="es-CR" w:eastAsia="es-ES"/>
        </w:rPr>
        <w:t xml:space="preserve"> </w:t>
      </w:r>
      <w:r w:rsidR="00AE0183" w:rsidRPr="005B3D60">
        <w:rPr>
          <w:rFonts w:ascii="Times New Roman" w:eastAsia="Times New Roman" w:hAnsi="Times New Roman" w:cs="Times New Roman"/>
          <w:lang w:val="es-ES" w:eastAsia="es-ES"/>
        </w:rPr>
        <w:t xml:space="preserve">Se recibió la solicitud de la dirección de tecnología de información y comunicaciones (TIC) a través del </w:t>
      </w:r>
      <w:r w:rsidR="00AE0183" w:rsidRPr="005B3D60">
        <w:rPr>
          <w:rFonts w:ascii="Times New Roman" w:eastAsia="Times New Roman" w:hAnsi="Times New Roman" w:cs="Times New Roman"/>
          <w:b/>
          <w:bCs/>
          <w:lang w:val="es-ES" w:eastAsia="es-ES"/>
        </w:rPr>
        <w:t>OFICIO-DTC-0041-2025</w:t>
      </w:r>
      <w:r w:rsidR="00AE0183" w:rsidRPr="005B3D60">
        <w:rPr>
          <w:rFonts w:ascii="Times New Roman" w:eastAsia="Times New Roman" w:hAnsi="Times New Roman" w:cs="Times New Roman"/>
          <w:lang w:val="es-ES" w:eastAsia="es-ES"/>
        </w:rPr>
        <w:t xml:space="preserve"> donde se solicita al secretario de Estado, para que autorice la compra dicha solicitud.</w:t>
      </w:r>
    </w:p>
    <w:p w14:paraId="5A0E5F51" w14:textId="3BDF0EAC" w:rsidR="00242EC3" w:rsidRPr="005B3D60" w:rsidRDefault="00926ECD" w:rsidP="00B82FAC">
      <w:pPr>
        <w:spacing w:line="360" w:lineRule="auto"/>
        <w:jc w:val="both"/>
        <w:rPr>
          <w:rFonts w:ascii="Times New Roman" w:eastAsia="Times New Roman" w:hAnsi="Times New Roman" w:cs="Times New Roman"/>
          <w:lang w:val="es-CR" w:eastAsia="es-ES"/>
        </w:rPr>
      </w:pPr>
      <w:r w:rsidRPr="005B3D60">
        <w:rPr>
          <w:rFonts w:ascii="Times New Roman" w:hAnsi="Times New Roman" w:cs="Times New Roman"/>
          <w:b/>
          <w:u w:val="single"/>
        </w:rPr>
        <w:t>CONSIDERANDO</w:t>
      </w:r>
      <w:r w:rsidR="00F73320" w:rsidRPr="005B3D60">
        <w:rPr>
          <w:rFonts w:ascii="Times New Roman" w:hAnsi="Times New Roman" w:cs="Times New Roman"/>
          <w:b/>
          <w:u w:val="single"/>
        </w:rPr>
        <w:t xml:space="preserve"> (</w:t>
      </w:r>
      <w:r w:rsidR="003E63E3" w:rsidRPr="005B3D60">
        <w:rPr>
          <w:rFonts w:ascii="Times New Roman" w:hAnsi="Times New Roman" w:cs="Times New Roman"/>
          <w:b/>
          <w:u w:val="single"/>
        </w:rPr>
        <w:t>2</w:t>
      </w:r>
      <w:r w:rsidR="00F73320" w:rsidRPr="005B3D60">
        <w:rPr>
          <w:rFonts w:ascii="Times New Roman" w:hAnsi="Times New Roman" w:cs="Times New Roman"/>
          <w:b/>
          <w:u w:val="single"/>
        </w:rPr>
        <w:t>)</w:t>
      </w:r>
      <w:r w:rsidRPr="005B3D60">
        <w:rPr>
          <w:rFonts w:ascii="Times New Roman" w:hAnsi="Times New Roman" w:cs="Times New Roman"/>
        </w:rPr>
        <w:t xml:space="preserve">: </w:t>
      </w:r>
      <w:r w:rsidR="00242EC3" w:rsidRPr="005B3D60">
        <w:rPr>
          <w:rFonts w:ascii="Times New Roman" w:eastAsia="Times New Roman" w:hAnsi="Times New Roman" w:cs="Times New Roman"/>
          <w:lang w:val="es-CR" w:eastAsia="es-ES"/>
        </w:rPr>
        <w:t xml:space="preserve">Esta adjudicación será </w:t>
      </w:r>
      <w:r w:rsidR="006F39F0" w:rsidRPr="005B3D60">
        <w:rPr>
          <w:rFonts w:ascii="Times New Roman" w:eastAsia="Times New Roman" w:hAnsi="Times New Roman" w:cs="Times New Roman"/>
          <w:lang w:val="es-CR" w:eastAsia="es-ES"/>
        </w:rPr>
        <w:t xml:space="preserve">financiada mediante cheque </w:t>
      </w:r>
      <w:r w:rsidR="00242EC3" w:rsidRPr="005B3D60">
        <w:rPr>
          <w:rFonts w:ascii="Times New Roman" w:eastAsia="Times New Roman" w:hAnsi="Times New Roman" w:cs="Times New Roman"/>
          <w:lang w:val="es-CR" w:eastAsia="es-ES"/>
        </w:rPr>
        <w:t xml:space="preserve">con </w:t>
      </w:r>
      <w:r w:rsidR="006F39F0" w:rsidRPr="005B3D60">
        <w:rPr>
          <w:rFonts w:ascii="Times New Roman" w:eastAsia="Times New Roman" w:hAnsi="Times New Roman" w:cs="Times New Roman"/>
          <w:lang w:val="es-CR" w:eastAsia="es-ES"/>
        </w:rPr>
        <w:t xml:space="preserve">fondos de donación, el cual fue emitida dicha solicitud de compra según </w:t>
      </w:r>
      <w:r w:rsidR="00242EC3" w:rsidRPr="005B3D60">
        <w:rPr>
          <w:rFonts w:ascii="Times New Roman" w:eastAsia="Times New Roman" w:hAnsi="Times New Roman" w:cs="Times New Roman"/>
          <w:b/>
          <w:bCs/>
          <w:lang w:val="es-CR" w:eastAsia="es-ES"/>
        </w:rPr>
        <w:t xml:space="preserve">Memorándum </w:t>
      </w:r>
      <w:r w:rsidR="006F39F0" w:rsidRPr="005B3D60">
        <w:rPr>
          <w:rFonts w:ascii="Times New Roman" w:eastAsia="Times New Roman" w:hAnsi="Times New Roman" w:cs="Times New Roman"/>
          <w:b/>
          <w:bCs/>
          <w:lang w:val="es-CR" w:eastAsia="es-ES"/>
        </w:rPr>
        <w:t>DAF</w:t>
      </w:r>
      <w:r w:rsidR="00242EC3" w:rsidRPr="005B3D60">
        <w:rPr>
          <w:rFonts w:ascii="Times New Roman" w:eastAsia="Times New Roman" w:hAnsi="Times New Roman" w:cs="Times New Roman"/>
          <w:b/>
          <w:bCs/>
          <w:lang w:val="es-CR" w:eastAsia="es-ES"/>
        </w:rPr>
        <w:t>-0</w:t>
      </w:r>
      <w:r w:rsidR="006F39F0" w:rsidRPr="005B3D60">
        <w:rPr>
          <w:rFonts w:ascii="Times New Roman" w:eastAsia="Times New Roman" w:hAnsi="Times New Roman" w:cs="Times New Roman"/>
          <w:b/>
          <w:bCs/>
          <w:lang w:val="es-CR" w:eastAsia="es-ES"/>
        </w:rPr>
        <w:t>2</w:t>
      </w:r>
      <w:r w:rsidR="00774ACA" w:rsidRPr="005B3D60">
        <w:rPr>
          <w:rFonts w:ascii="Times New Roman" w:eastAsia="Times New Roman" w:hAnsi="Times New Roman" w:cs="Times New Roman"/>
          <w:b/>
          <w:bCs/>
          <w:lang w:val="es-CR" w:eastAsia="es-ES"/>
        </w:rPr>
        <w:t>99</w:t>
      </w:r>
      <w:r w:rsidR="00242EC3" w:rsidRPr="005B3D60">
        <w:rPr>
          <w:rFonts w:ascii="Times New Roman" w:eastAsia="Times New Roman" w:hAnsi="Times New Roman" w:cs="Times New Roman"/>
          <w:b/>
          <w:bCs/>
          <w:lang w:val="es-CR" w:eastAsia="es-ES"/>
        </w:rPr>
        <w:t>-202</w:t>
      </w:r>
      <w:r w:rsidR="006F39F0" w:rsidRPr="005B3D60">
        <w:rPr>
          <w:rFonts w:ascii="Times New Roman" w:eastAsia="Times New Roman" w:hAnsi="Times New Roman" w:cs="Times New Roman"/>
          <w:b/>
          <w:bCs/>
          <w:lang w:val="es-CR" w:eastAsia="es-ES"/>
        </w:rPr>
        <w:t>5</w:t>
      </w:r>
      <w:r w:rsidR="00242EC3" w:rsidRPr="005B3D60">
        <w:rPr>
          <w:rFonts w:ascii="Times New Roman" w:eastAsia="Times New Roman" w:hAnsi="Times New Roman" w:cs="Times New Roman"/>
          <w:lang w:val="es-CR" w:eastAsia="es-ES"/>
        </w:rPr>
        <w:t xml:space="preserve"> emitido por el jefe de </w:t>
      </w:r>
      <w:r w:rsidR="005E3F1E" w:rsidRPr="005B3D60">
        <w:rPr>
          <w:rFonts w:ascii="Times New Roman" w:eastAsia="Times New Roman" w:hAnsi="Times New Roman" w:cs="Times New Roman"/>
          <w:lang w:val="es-CR" w:eastAsia="es-ES"/>
        </w:rPr>
        <w:t>la Unidad de Compras</w:t>
      </w:r>
      <w:r w:rsidR="00242EC3" w:rsidRPr="005B3D60">
        <w:rPr>
          <w:rFonts w:ascii="Times New Roman" w:eastAsia="Times New Roman" w:hAnsi="Times New Roman" w:cs="Times New Roman"/>
          <w:lang w:val="es-CR" w:eastAsia="es-ES"/>
        </w:rPr>
        <w:t xml:space="preserve"> de fecha 0</w:t>
      </w:r>
      <w:r w:rsidR="005E3F1E" w:rsidRPr="005B3D60">
        <w:rPr>
          <w:rFonts w:ascii="Times New Roman" w:eastAsia="Times New Roman" w:hAnsi="Times New Roman" w:cs="Times New Roman"/>
          <w:lang w:val="es-CR" w:eastAsia="es-ES"/>
        </w:rPr>
        <w:t>2</w:t>
      </w:r>
      <w:r w:rsidR="00242EC3" w:rsidRPr="005B3D60">
        <w:rPr>
          <w:rFonts w:ascii="Times New Roman" w:eastAsia="Times New Roman" w:hAnsi="Times New Roman" w:cs="Times New Roman"/>
          <w:lang w:val="es-CR" w:eastAsia="es-ES"/>
        </w:rPr>
        <w:t xml:space="preserve"> de </w:t>
      </w:r>
      <w:r w:rsidR="006F39F0" w:rsidRPr="005B3D60">
        <w:rPr>
          <w:rFonts w:ascii="Times New Roman" w:eastAsia="Times New Roman" w:hAnsi="Times New Roman" w:cs="Times New Roman"/>
          <w:lang w:val="es-CR" w:eastAsia="es-ES"/>
        </w:rPr>
        <w:t>abril</w:t>
      </w:r>
      <w:r w:rsidR="00242EC3" w:rsidRPr="005B3D60">
        <w:rPr>
          <w:rFonts w:ascii="Times New Roman" w:eastAsia="Times New Roman" w:hAnsi="Times New Roman" w:cs="Times New Roman"/>
          <w:lang w:val="es-CR" w:eastAsia="es-ES"/>
        </w:rPr>
        <w:t xml:space="preserve"> del 202</w:t>
      </w:r>
      <w:r w:rsidR="006F39F0" w:rsidRPr="005B3D60">
        <w:rPr>
          <w:rFonts w:ascii="Times New Roman" w:eastAsia="Times New Roman" w:hAnsi="Times New Roman" w:cs="Times New Roman"/>
          <w:lang w:val="es-CR" w:eastAsia="es-ES"/>
        </w:rPr>
        <w:t>5</w:t>
      </w:r>
      <w:r w:rsidR="00242EC3" w:rsidRPr="005B3D60">
        <w:rPr>
          <w:rFonts w:ascii="Times New Roman" w:eastAsia="Times New Roman" w:hAnsi="Times New Roman" w:cs="Times New Roman"/>
          <w:lang w:val="es-CR" w:eastAsia="es-ES"/>
        </w:rPr>
        <w:t xml:space="preserve">, lo anterior en apego al artículo 23 párrafo tercero de la Ley de Contratación del Estado se dio inicio al proceso de contratación.    </w:t>
      </w:r>
    </w:p>
    <w:p w14:paraId="66C4A071" w14:textId="6522C66C" w:rsidR="00A71320" w:rsidRPr="005B3D60" w:rsidRDefault="00921F27" w:rsidP="00B82FAC">
      <w:pPr>
        <w:spacing w:line="360" w:lineRule="auto"/>
        <w:jc w:val="both"/>
        <w:rPr>
          <w:rFonts w:ascii="Times New Roman" w:hAnsi="Times New Roman" w:cs="Times New Roman"/>
          <w:bCs/>
        </w:rPr>
      </w:pPr>
      <w:r w:rsidRPr="005B3D60">
        <w:rPr>
          <w:rFonts w:ascii="Times New Roman" w:hAnsi="Times New Roman" w:cs="Times New Roman"/>
          <w:b/>
          <w:u w:val="single"/>
        </w:rPr>
        <w:t>CONSIDERANDO</w:t>
      </w:r>
      <w:r w:rsidR="00F73320" w:rsidRPr="005B3D60">
        <w:rPr>
          <w:rFonts w:ascii="Times New Roman" w:hAnsi="Times New Roman" w:cs="Times New Roman"/>
          <w:b/>
          <w:u w:val="single"/>
        </w:rPr>
        <w:t xml:space="preserve"> (</w:t>
      </w:r>
      <w:r w:rsidR="003E63E3" w:rsidRPr="005B3D60">
        <w:rPr>
          <w:rFonts w:ascii="Times New Roman" w:hAnsi="Times New Roman" w:cs="Times New Roman"/>
          <w:b/>
          <w:u w:val="single"/>
        </w:rPr>
        <w:t>3</w:t>
      </w:r>
      <w:r w:rsidR="00F73320" w:rsidRPr="005B3D60">
        <w:rPr>
          <w:rFonts w:ascii="Times New Roman" w:hAnsi="Times New Roman" w:cs="Times New Roman"/>
          <w:b/>
          <w:u w:val="single"/>
        </w:rPr>
        <w:t>)</w:t>
      </w:r>
      <w:r w:rsidRPr="005B3D60">
        <w:rPr>
          <w:rFonts w:ascii="Times New Roman" w:hAnsi="Times New Roman" w:cs="Times New Roman"/>
          <w:b/>
        </w:rPr>
        <w:t xml:space="preserve">: </w:t>
      </w:r>
      <w:r w:rsidR="00B176DC" w:rsidRPr="005B3D60">
        <w:rPr>
          <w:rFonts w:ascii="Times New Roman" w:hAnsi="Times New Roman" w:cs="Times New Roman"/>
          <w:bCs/>
        </w:rPr>
        <w:t xml:space="preserve">Que </w:t>
      </w:r>
      <w:r w:rsidRPr="005B3D60">
        <w:rPr>
          <w:rFonts w:ascii="Times New Roman" w:hAnsi="Times New Roman" w:cs="Times New Roman"/>
          <w:bCs/>
        </w:rPr>
        <w:t xml:space="preserve">mediante </w:t>
      </w:r>
      <w:r w:rsidR="00B176DC" w:rsidRPr="005B3D60">
        <w:rPr>
          <w:rFonts w:ascii="Times New Roman" w:hAnsi="Times New Roman" w:cs="Times New Roman"/>
          <w:bCs/>
        </w:rPr>
        <w:t>Memorándum UCA-</w:t>
      </w:r>
      <w:r w:rsidR="006F39F0" w:rsidRPr="005B3D60">
        <w:rPr>
          <w:rFonts w:ascii="Times New Roman" w:hAnsi="Times New Roman" w:cs="Times New Roman"/>
          <w:bCs/>
        </w:rPr>
        <w:t>0</w:t>
      </w:r>
      <w:r w:rsidR="001F0A1D" w:rsidRPr="005B3D60">
        <w:rPr>
          <w:rFonts w:ascii="Times New Roman" w:hAnsi="Times New Roman" w:cs="Times New Roman"/>
          <w:bCs/>
        </w:rPr>
        <w:t>50</w:t>
      </w:r>
      <w:r w:rsidR="00B176DC" w:rsidRPr="005B3D60">
        <w:rPr>
          <w:rFonts w:ascii="Times New Roman" w:hAnsi="Times New Roman" w:cs="Times New Roman"/>
          <w:bCs/>
        </w:rPr>
        <w:t>-202</w:t>
      </w:r>
      <w:r w:rsidR="006F39F0" w:rsidRPr="005B3D60">
        <w:rPr>
          <w:rFonts w:ascii="Times New Roman" w:hAnsi="Times New Roman" w:cs="Times New Roman"/>
          <w:bCs/>
        </w:rPr>
        <w:t>5</w:t>
      </w:r>
      <w:r w:rsidR="00B176DC" w:rsidRPr="005B3D60">
        <w:rPr>
          <w:rFonts w:ascii="Times New Roman" w:hAnsi="Times New Roman" w:cs="Times New Roman"/>
          <w:bCs/>
        </w:rPr>
        <w:t xml:space="preserve"> de fecha </w:t>
      </w:r>
      <w:r w:rsidR="006F39F0" w:rsidRPr="005B3D60">
        <w:rPr>
          <w:rFonts w:ascii="Times New Roman" w:hAnsi="Times New Roman" w:cs="Times New Roman"/>
          <w:bCs/>
        </w:rPr>
        <w:t xml:space="preserve">diez </w:t>
      </w:r>
      <w:r w:rsidR="00B176DC" w:rsidRPr="005B3D60">
        <w:rPr>
          <w:rFonts w:ascii="Times New Roman" w:hAnsi="Times New Roman" w:cs="Times New Roman"/>
          <w:bCs/>
        </w:rPr>
        <w:t>(</w:t>
      </w:r>
      <w:r w:rsidR="006F39F0" w:rsidRPr="005B3D60">
        <w:rPr>
          <w:rFonts w:ascii="Times New Roman" w:hAnsi="Times New Roman" w:cs="Times New Roman"/>
          <w:bCs/>
        </w:rPr>
        <w:t>10</w:t>
      </w:r>
      <w:r w:rsidR="00B176DC" w:rsidRPr="005B3D60">
        <w:rPr>
          <w:rFonts w:ascii="Times New Roman" w:hAnsi="Times New Roman" w:cs="Times New Roman"/>
          <w:bCs/>
        </w:rPr>
        <w:t xml:space="preserve">) de </w:t>
      </w:r>
      <w:r w:rsidR="006F39F0" w:rsidRPr="005B3D60">
        <w:rPr>
          <w:rFonts w:ascii="Times New Roman" w:hAnsi="Times New Roman" w:cs="Times New Roman"/>
          <w:bCs/>
        </w:rPr>
        <w:t>abril</w:t>
      </w:r>
      <w:r w:rsidR="00B176DC" w:rsidRPr="005B3D60">
        <w:rPr>
          <w:rFonts w:ascii="Times New Roman" w:hAnsi="Times New Roman" w:cs="Times New Roman"/>
          <w:bCs/>
        </w:rPr>
        <w:t xml:space="preserve"> del presente año</w:t>
      </w:r>
      <w:r w:rsidRPr="005B3D60">
        <w:rPr>
          <w:rFonts w:ascii="Times New Roman" w:hAnsi="Times New Roman" w:cs="Times New Roman"/>
          <w:bCs/>
        </w:rPr>
        <w:t xml:space="preserve"> se aprobó el </w:t>
      </w:r>
      <w:r w:rsidR="00B176DC" w:rsidRPr="005B3D60">
        <w:rPr>
          <w:rFonts w:ascii="Times New Roman" w:hAnsi="Times New Roman" w:cs="Times New Roman"/>
          <w:bCs/>
        </w:rPr>
        <w:t>P</w:t>
      </w:r>
      <w:r w:rsidRPr="005B3D60">
        <w:rPr>
          <w:rFonts w:ascii="Times New Roman" w:hAnsi="Times New Roman" w:cs="Times New Roman"/>
          <w:bCs/>
        </w:rPr>
        <w:t xml:space="preserve">liego de </w:t>
      </w:r>
      <w:r w:rsidR="00B176DC" w:rsidRPr="005B3D60">
        <w:rPr>
          <w:rFonts w:ascii="Times New Roman" w:hAnsi="Times New Roman" w:cs="Times New Roman"/>
          <w:bCs/>
        </w:rPr>
        <w:t>C</w:t>
      </w:r>
      <w:r w:rsidRPr="005B3D60">
        <w:rPr>
          <w:rFonts w:ascii="Times New Roman" w:hAnsi="Times New Roman" w:cs="Times New Roman"/>
          <w:bCs/>
        </w:rPr>
        <w:t>ondiciones</w:t>
      </w:r>
      <w:r w:rsidR="00B176DC" w:rsidRPr="005B3D60">
        <w:rPr>
          <w:rFonts w:ascii="Times New Roman" w:hAnsi="Times New Roman" w:cs="Times New Roman"/>
          <w:bCs/>
        </w:rPr>
        <w:t xml:space="preserve"> </w:t>
      </w:r>
      <w:r w:rsidR="004724D5" w:rsidRPr="005B3D60">
        <w:rPr>
          <w:rFonts w:ascii="Times New Roman" w:hAnsi="Times New Roman" w:cs="Times New Roman"/>
          <w:b/>
          <w:lang w:eastAsia="es-ES"/>
        </w:rPr>
        <w:t>LICITACIÓN PRIVADA NACIONAL No. LPrN-</w:t>
      </w:r>
      <w:r w:rsidR="00F417EC">
        <w:rPr>
          <w:rFonts w:ascii="Times New Roman" w:hAnsi="Times New Roman" w:cs="Times New Roman"/>
          <w:b/>
          <w:lang w:eastAsia="es-ES"/>
        </w:rPr>
        <w:t>COPECO-UE</w:t>
      </w:r>
      <w:r w:rsidR="004724D5" w:rsidRPr="005B3D60">
        <w:rPr>
          <w:rFonts w:ascii="Times New Roman" w:hAnsi="Times New Roman" w:cs="Times New Roman"/>
          <w:b/>
          <w:lang w:eastAsia="es-ES"/>
        </w:rPr>
        <w:t>-00</w:t>
      </w:r>
      <w:r w:rsidR="005E3F1E" w:rsidRPr="005B3D60">
        <w:rPr>
          <w:rFonts w:ascii="Times New Roman" w:hAnsi="Times New Roman" w:cs="Times New Roman"/>
          <w:b/>
          <w:lang w:eastAsia="es-ES"/>
        </w:rPr>
        <w:t>2</w:t>
      </w:r>
      <w:r w:rsidR="004724D5" w:rsidRPr="005B3D60">
        <w:rPr>
          <w:rFonts w:ascii="Times New Roman" w:hAnsi="Times New Roman" w:cs="Times New Roman"/>
          <w:b/>
          <w:lang w:eastAsia="es-ES"/>
        </w:rPr>
        <w:t>-20</w:t>
      </w:r>
      <w:r w:rsidR="005E3F1E" w:rsidRPr="005B3D60">
        <w:rPr>
          <w:rFonts w:ascii="Times New Roman" w:hAnsi="Times New Roman" w:cs="Times New Roman"/>
          <w:b/>
          <w:lang w:eastAsia="es-ES"/>
        </w:rPr>
        <w:t>25</w:t>
      </w:r>
      <w:r w:rsidR="004724D5" w:rsidRPr="005B3D60">
        <w:rPr>
          <w:rFonts w:ascii="Times New Roman" w:hAnsi="Times New Roman" w:cs="Times New Roman"/>
          <w:b/>
          <w:lang w:eastAsia="es-ES"/>
        </w:rPr>
        <w:t xml:space="preserve"> “</w:t>
      </w:r>
      <w:r w:rsidR="005E3F1E" w:rsidRPr="005B3D60">
        <w:rPr>
          <w:rFonts w:ascii="Times New Roman" w:hAnsi="Times New Roman" w:cs="Times New Roman"/>
          <w:b/>
          <w:lang w:eastAsia="es-ES"/>
        </w:rPr>
        <w:t>ADQUISICIÓN DE LICENCIAMIENTO OFFICE 365 PARA PLANTA ADMINISTRATIVA Y OPERATIVA DE COPECO</w:t>
      </w:r>
      <w:r w:rsidR="006F39F0" w:rsidRPr="005B3D60">
        <w:rPr>
          <w:rFonts w:ascii="Times New Roman" w:hAnsi="Times New Roman" w:cs="Times New Roman"/>
          <w:b/>
          <w:lang w:eastAsia="es-ES"/>
        </w:rPr>
        <w:t>”</w:t>
      </w:r>
      <w:r w:rsidR="006F39F0" w:rsidRPr="005B3D60">
        <w:rPr>
          <w:rFonts w:ascii="Times New Roman" w:hAnsi="Times New Roman" w:cs="Times New Roman"/>
          <w:bCs/>
        </w:rPr>
        <w:t xml:space="preserve"> </w:t>
      </w:r>
      <w:r w:rsidRPr="005B3D60">
        <w:rPr>
          <w:rFonts w:ascii="Times New Roman" w:hAnsi="Times New Roman" w:cs="Times New Roman"/>
          <w:bCs/>
        </w:rPr>
        <w:t xml:space="preserve">en el cual se </w:t>
      </w:r>
      <w:r w:rsidR="00400162" w:rsidRPr="005B3D60">
        <w:rPr>
          <w:rFonts w:ascii="Times New Roman" w:hAnsi="Times New Roman" w:cs="Times New Roman"/>
          <w:bCs/>
        </w:rPr>
        <w:t>otorgó</w:t>
      </w:r>
      <w:r w:rsidRPr="005B3D60">
        <w:rPr>
          <w:rFonts w:ascii="Times New Roman" w:hAnsi="Times New Roman" w:cs="Times New Roman"/>
          <w:bCs/>
        </w:rPr>
        <w:t xml:space="preserve"> </w:t>
      </w:r>
      <w:r w:rsidR="00B176DC" w:rsidRPr="005B3D60">
        <w:rPr>
          <w:rFonts w:ascii="Times New Roman" w:hAnsi="Times New Roman" w:cs="Times New Roman"/>
          <w:bCs/>
        </w:rPr>
        <w:t>visto bueno</w:t>
      </w:r>
      <w:r w:rsidRPr="005B3D60">
        <w:rPr>
          <w:rFonts w:ascii="Times New Roman" w:hAnsi="Times New Roman" w:cs="Times New Roman"/>
          <w:bCs/>
        </w:rPr>
        <w:t xml:space="preserve"> por </w:t>
      </w:r>
      <w:r w:rsidR="00B176DC" w:rsidRPr="005B3D60">
        <w:rPr>
          <w:rFonts w:ascii="Times New Roman" w:hAnsi="Times New Roman" w:cs="Times New Roman"/>
          <w:bCs/>
        </w:rPr>
        <w:t>el Comprador Público Certificado (CPC)</w:t>
      </w:r>
      <w:r w:rsidR="00C47390" w:rsidRPr="005B3D60">
        <w:rPr>
          <w:rFonts w:ascii="Times New Roman" w:hAnsi="Times New Roman" w:cs="Times New Roman"/>
          <w:bCs/>
        </w:rPr>
        <w:t>.</w:t>
      </w:r>
    </w:p>
    <w:p w14:paraId="4D7B769E" w14:textId="3867EB86" w:rsidR="00C47390" w:rsidRPr="005B3D60" w:rsidRDefault="00B176DC" w:rsidP="00B82FAC">
      <w:pPr>
        <w:spacing w:line="360" w:lineRule="auto"/>
        <w:jc w:val="both"/>
        <w:rPr>
          <w:rFonts w:ascii="Times New Roman" w:eastAsia="Times New Roman" w:hAnsi="Times New Roman" w:cs="Times New Roman"/>
          <w:color w:val="000000"/>
          <w:lang w:eastAsia="es-HN"/>
        </w:rPr>
      </w:pPr>
      <w:r w:rsidRPr="005B3D60">
        <w:rPr>
          <w:rFonts w:ascii="Times New Roman" w:hAnsi="Times New Roman" w:cs="Times New Roman"/>
          <w:b/>
          <w:u w:val="single"/>
        </w:rPr>
        <w:t>CONSIDERANDO</w:t>
      </w:r>
      <w:r w:rsidR="00F73320" w:rsidRPr="005B3D60">
        <w:rPr>
          <w:rFonts w:ascii="Times New Roman" w:hAnsi="Times New Roman" w:cs="Times New Roman"/>
          <w:b/>
          <w:u w:val="single"/>
        </w:rPr>
        <w:t xml:space="preserve"> (</w:t>
      </w:r>
      <w:r w:rsidR="003E63E3" w:rsidRPr="005B3D60">
        <w:rPr>
          <w:rFonts w:ascii="Times New Roman" w:hAnsi="Times New Roman" w:cs="Times New Roman"/>
          <w:b/>
          <w:u w:val="single"/>
        </w:rPr>
        <w:t>4</w:t>
      </w:r>
      <w:r w:rsidR="00F73320" w:rsidRPr="005B3D60">
        <w:rPr>
          <w:rFonts w:ascii="Times New Roman" w:hAnsi="Times New Roman" w:cs="Times New Roman"/>
          <w:b/>
          <w:u w:val="single"/>
        </w:rPr>
        <w:t>)</w:t>
      </w:r>
      <w:r w:rsidRPr="005B3D60">
        <w:rPr>
          <w:rFonts w:ascii="Times New Roman" w:hAnsi="Times New Roman" w:cs="Times New Roman"/>
          <w:b/>
        </w:rPr>
        <w:t>:</w:t>
      </w:r>
      <w:r w:rsidR="00C47390" w:rsidRPr="005B3D60">
        <w:rPr>
          <w:rFonts w:ascii="Times New Roman" w:hAnsi="Times New Roman" w:cs="Times New Roman"/>
          <w:b/>
        </w:rPr>
        <w:t xml:space="preserve"> </w:t>
      </w:r>
      <w:r w:rsidR="00C47390" w:rsidRPr="005B3D60">
        <w:rPr>
          <w:rFonts w:ascii="Times New Roman" w:hAnsi="Times New Roman" w:cs="Times New Roman"/>
          <w:bCs/>
        </w:rPr>
        <w:t xml:space="preserve"> Que </w:t>
      </w:r>
      <w:r w:rsidR="00C47390" w:rsidRPr="005B3D60">
        <w:rPr>
          <w:rFonts w:ascii="Times New Roman" w:eastAsia="Times New Roman" w:hAnsi="Times New Roman" w:cs="Times New Roman"/>
          <w:lang w:eastAsia="es-ES"/>
        </w:rPr>
        <w:t>e</w:t>
      </w:r>
      <w:r w:rsidR="00C47390" w:rsidRPr="005B3D60">
        <w:rPr>
          <w:rFonts w:ascii="Times New Roman" w:eastAsia="Times New Roman" w:hAnsi="Times New Roman" w:cs="Times New Roman"/>
          <w:lang w:val="es-CR" w:eastAsia="es-ES"/>
        </w:rPr>
        <w:t xml:space="preserve">n fecha </w:t>
      </w:r>
      <w:r w:rsidR="006F39F0" w:rsidRPr="005B3D60">
        <w:rPr>
          <w:rFonts w:ascii="Times New Roman" w:eastAsia="Times New Roman" w:hAnsi="Times New Roman" w:cs="Times New Roman"/>
          <w:lang w:val="es-CR" w:eastAsia="es-ES"/>
        </w:rPr>
        <w:t>once</w:t>
      </w:r>
      <w:r w:rsidR="00C47390" w:rsidRPr="005B3D60">
        <w:rPr>
          <w:rFonts w:ascii="Times New Roman" w:eastAsia="Times New Roman" w:hAnsi="Times New Roman" w:cs="Times New Roman"/>
          <w:lang w:val="es-CR" w:eastAsia="es-ES"/>
        </w:rPr>
        <w:t xml:space="preserve"> (</w:t>
      </w:r>
      <w:r w:rsidR="006F39F0" w:rsidRPr="005B3D60">
        <w:rPr>
          <w:rFonts w:ascii="Times New Roman" w:eastAsia="Times New Roman" w:hAnsi="Times New Roman" w:cs="Times New Roman"/>
          <w:lang w:val="es-CR" w:eastAsia="es-ES"/>
        </w:rPr>
        <w:t>11</w:t>
      </w:r>
      <w:r w:rsidR="00C47390" w:rsidRPr="005B3D60">
        <w:rPr>
          <w:rFonts w:ascii="Times New Roman" w:eastAsia="Times New Roman" w:hAnsi="Times New Roman" w:cs="Times New Roman"/>
          <w:lang w:val="es-CR" w:eastAsia="es-ES"/>
        </w:rPr>
        <w:t xml:space="preserve">) de </w:t>
      </w:r>
      <w:r w:rsidR="006F39F0" w:rsidRPr="005B3D60">
        <w:rPr>
          <w:rFonts w:ascii="Times New Roman" w:eastAsia="Times New Roman" w:hAnsi="Times New Roman" w:cs="Times New Roman"/>
          <w:lang w:val="es-CR" w:eastAsia="es-ES"/>
        </w:rPr>
        <w:t>abril</w:t>
      </w:r>
      <w:r w:rsidR="00C47390" w:rsidRPr="005B3D60">
        <w:rPr>
          <w:rFonts w:ascii="Times New Roman" w:eastAsia="Times New Roman" w:hAnsi="Times New Roman" w:cs="Times New Roman"/>
          <w:lang w:val="es-CR" w:eastAsia="es-ES"/>
        </w:rPr>
        <w:t xml:space="preserve"> del 202</w:t>
      </w:r>
      <w:r w:rsidR="006F39F0" w:rsidRPr="005B3D60">
        <w:rPr>
          <w:rFonts w:ascii="Times New Roman" w:eastAsia="Times New Roman" w:hAnsi="Times New Roman" w:cs="Times New Roman"/>
          <w:lang w:val="es-CR" w:eastAsia="es-ES"/>
        </w:rPr>
        <w:t>5</w:t>
      </w:r>
      <w:r w:rsidR="00C47390" w:rsidRPr="005B3D60">
        <w:rPr>
          <w:rFonts w:ascii="Times New Roman" w:eastAsia="Times New Roman" w:hAnsi="Times New Roman" w:cs="Times New Roman"/>
          <w:lang w:val="es-CR" w:eastAsia="es-ES"/>
        </w:rPr>
        <w:t xml:space="preserve"> para dar cumplimiento al Artículo 6 Principio de Publicidad y Transparencia se publicó en el Sistema de Información de Contratación y Adquisiciones del Estado de Honduras “HonduCompras” participar en el proceso de </w:t>
      </w:r>
      <w:r w:rsidR="008F69AB" w:rsidRPr="005B3D60">
        <w:rPr>
          <w:rFonts w:ascii="Times New Roman" w:hAnsi="Times New Roman" w:cs="Times New Roman"/>
          <w:lang w:val="es-HN"/>
        </w:rPr>
        <w:t>Licitación Privada junto con su pliego de condiciones y documentación soporte.</w:t>
      </w:r>
    </w:p>
    <w:p w14:paraId="26E8A638" w14:textId="22D593CD" w:rsidR="00C47390" w:rsidRPr="005B3D60" w:rsidRDefault="00C47390" w:rsidP="00B82FAC">
      <w:pPr>
        <w:spacing w:line="360" w:lineRule="auto"/>
        <w:jc w:val="both"/>
        <w:rPr>
          <w:rFonts w:ascii="Times New Roman" w:eastAsia="Times New Roman" w:hAnsi="Times New Roman" w:cs="Times New Roman"/>
          <w:lang w:val="es-CR" w:eastAsia="es-ES"/>
        </w:rPr>
      </w:pPr>
      <w:r w:rsidRPr="005B3D60">
        <w:rPr>
          <w:rFonts w:ascii="Times New Roman" w:hAnsi="Times New Roman" w:cs="Times New Roman"/>
          <w:b/>
          <w:u w:val="single"/>
        </w:rPr>
        <w:t>CONSIDERANDO</w:t>
      </w:r>
      <w:r w:rsidR="00F73320" w:rsidRPr="005B3D60">
        <w:rPr>
          <w:rFonts w:ascii="Times New Roman" w:hAnsi="Times New Roman" w:cs="Times New Roman"/>
          <w:b/>
          <w:u w:val="single"/>
        </w:rPr>
        <w:t xml:space="preserve"> (</w:t>
      </w:r>
      <w:r w:rsidR="008F69AB" w:rsidRPr="005B3D60">
        <w:rPr>
          <w:rFonts w:ascii="Times New Roman" w:hAnsi="Times New Roman" w:cs="Times New Roman"/>
          <w:b/>
          <w:u w:val="single"/>
        </w:rPr>
        <w:t>5</w:t>
      </w:r>
      <w:r w:rsidR="00F73320" w:rsidRPr="005B3D60">
        <w:rPr>
          <w:rFonts w:ascii="Times New Roman" w:hAnsi="Times New Roman" w:cs="Times New Roman"/>
          <w:b/>
          <w:u w:val="single"/>
        </w:rPr>
        <w:t>)</w:t>
      </w:r>
      <w:r w:rsidRPr="005B3D60">
        <w:rPr>
          <w:rFonts w:ascii="Times New Roman" w:hAnsi="Times New Roman" w:cs="Times New Roman"/>
          <w:b/>
        </w:rPr>
        <w:t>:</w:t>
      </w:r>
      <w:r w:rsidRPr="005B3D60">
        <w:rPr>
          <w:rFonts w:ascii="Times New Roman" w:hAnsi="Times New Roman" w:cs="Times New Roman"/>
          <w:bCs/>
        </w:rPr>
        <w:t xml:space="preserve"> </w:t>
      </w:r>
      <w:r w:rsidR="00DF2BEA" w:rsidRPr="005B3D60">
        <w:rPr>
          <w:rFonts w:ascii="Times New Roman" w:hAnsi="Times New Roman" w:cs="Times New Roman"/>
          <w:bCs/>
        </w:rPr>
        <w:t xml:space="preserve">Que en fecha </w:t>
      </w:r>
      <w:r w:rsidR="006F39F0" w:rsidRPr="005B3D60">
        <w:rPr>
          <w:rFonts w:ascii="Times New Roman" w:eastAsia="Times New Roman" w:hAnsi="Times New Roman" w:cs="Times New Roman"/>
          <w:lang w:val="es-CR" w:eastAsia="es-ES"/>
        </w:rPr>
        <w:t>once</w:t>
      </w:r>
      <w:r w:rsidR="00DF2BEA" w:rsidRPr="005B3D60">
        <w:rPr>
          <w:rFonts w:ascii="Times New Roman" w:eastAsia="Times New Roman" w:hAnsi="Times New Roman" w:cs="Times New Roman"/>
          <w:lang w:val="es-CR" w:eastAsia="es-ES"/>
        </w:rPr>
        <w:t xml:space="preserve"> (</w:t>
      </w:r>
      <w:r w:rsidR="006F39F0" w:rsidRPr="005B3D60">
        <w:rPr>
          <w:rFonts w:ascii="Times New Roman" w:eastAsia="Times New Roman" w:hAnsi="Times New Roman" w:cs="Times New Roman"/>
          <w:lang w:val="es-CR" w:eastAsia="es-ES"/>
        </w:rPr>
        <w:t>11</w:t>
      </w:r>
      <w:r w:rsidR="00DF2BEA" w:rsidRPr="005B3D60">
        <w:rPr>
          <w:rFonts w:ascii="Times New Roman" w:eastAsia="Times New Roman" w:hAnsi="Times New Roman" w:cs="Times New Roman"/>
          <w:lang w:val="es-CR" w:eastAsia="es-ES"/>
        </w:rPr>
        <w:t xml:space="preserve">) de </w:t>
      </w:r>
      <w:r w:rsidR="006F39F0" w:rsidRPr="005B3D60">
        <w:rPr>
          <w:rFonts w:ascii="Times New Roman" w:eastAsia="Times New Roman" w:hAnsi="Times New Roman" w:cs="Times New Roman"/>
          <w:lang w:val="es-CR" w:eastAsia="es-ES"/>
        </w:rPr>
        <w:t>abril</w:t>
      </w:r>
      <w:r w:rsidR="00DF2BEA" w:rsidRPr="005B3D60">
        <w:rPr>
          <w:rFonts w:ascii="Times New Roman" w:eastAsia="Times New Roman" w:hAnsi="Times New Roman" w:cs="Times New Roman"/>
          <w:lang w:val="es-CR" w:eastAsia="es-ES"/>
        </w:rPr>
        <w:t xml:space="preserve"> de 202</w:t>
      </w:r>
      <w:r w:rsidR="006F39F0" w:rsidRPr="005B3D60">
        <w:rPr>
          <w:rFonts w:ascii="Times New Roman" w:eastAsia="Times New Roman" w:hAnsi="Times New Roman" w:cs="Times New Roman"/>
          <w:lang w:val="es-CR" w:eastAsia="es-ES"/>
        </w:rPr>
        <w:t>5</w:t>
      </w:r>
      <w:r w:rsidR="00DF2BEA" w:rsidRPr="005B3D60">
        <w:rPr>
          <w:rFonts w:ascii="Times New Roman" w:eastAsia="Times New Roman" w:hAnsi="Times New Roman" w:cs="Times New Roman"/>
          <w:lang w:val="es-CR" w:eastAsia="es-ES"/>
        </w:rPr>
        <w:t xml:space="preserve"> en cumplimiento a lo dispuesto en los Artículos 59 de la Ley de Contratación del Estado y 149 del Reglamento de la precitada ley, habiéndose girado las siguientes invitaciones y adjuntándose el respectivo Pliego de Condiciones.</w:t>
      </w:r>
      <w:r w:rsidR="008F69AB" w:rsidRPr="005B3D60">
        <w:rPr>
          <w:rFonts w:ascii="Times New Roman" w:eastAsia="Times New Roman" w:hAnsi="Times New Roman" w:cs="Times New Roman"/>
          <w:lang w:val="es-CR" w:eastAsia="es-ES"/>
        </w:rPr>
        <w:t xml:space="preserve"> </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5061"/>
        <w:gridCol w:w="2346"/>
      </w:tblGrid>
      <w:tr w:rsidR="001F0A1D" w:rsidRPr="005B3D60" w14:paraId="1E29272D" w14:textId="77777777" w:rsidTr="002C18AA">
        <w:trPr>
          <w:trHeight w:val="151"/>
          <w:jc w:val="center"/>
        </w:trPr>
        <w:tc>
          <w:tcPr>
            <w:tcW w:w="0" w:type="auto"/>
            <w:shd w:val="clear" w:color="000000" w:fill="8DB3E2"/>
            <w:noWrap/>
            <w:vAlign w:val="center"/>
            <w:hideMark/>
          </w:tcPr>
          <w:p w14:paraId="4E3F2F86" w14:textId="77777777" w:rsidR="001F0A1D" w:rsidRPr="005B3D60" w:rsidRDefault="001F0A1D"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eastAsia="es-HN"/>
              </w:rPr>
              <w:t>No.</w:t>
            </w:r>
          </w:p>
        </w:tc>
        <w:tc>
          <w:tcPr>
            <w:tcW w:w="0" w:type="auto"/>
            <w:shd w:val="clear" w:color="000000" w:fill="8DB3E2"/>
            <w:vAlign w:val="center"/>
            <w:hideMark/>
          </w:tcPr>
          <w:p w14:paraId="690EFC1F" w14:textId="77777777" w:rsidR="001F0A1D" w:rsidRPr="005B3D60" w:rsidRDefault="001F0A1D"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val="es-CR" w:eastAsia="es-HN"/>
              </w:rPr>
              <w:t>Empresa</w:t>
            </w:r>
          </w:p>
        </w:tc>
        <w:tc>
          <w:tcPr>
            <w:tcW w:w="0" w:type="auto"/>
            <w:shd w:val="clear" w:color="000000" w:fill="8DB3E2"/>
            <w:noWrap/>
            <w:vAlign w:val="center"/>
            <w:hideMark/>
          </w:tcPr>
          <w:p w14:paraId="7EEB264C" w14:textId="77777777" w:rsidR="001F0A1D" w:rsidRPr="005B3D60" w:rsidRDefault="001F0A1D"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val="es-CR" w:eastAsia="es-HN"/>
              </w:rPr>
              <w:t>Fecha de recibido</w:t>
            </w:r>
          </w:p>
        </w:tc>
      </w:tr>
      <w:tr w:rsidR="001F0A1D" w:rsidRPr="005B3D60" w14:paraId="4B158364" w14:textId="77777777" w:rsidTr="002C18AA">
        <w:trPr>
          <w:trHeight w:val="151"/>
          <w:jc w:val="center"/>
        </w:trPr>
        <w:tc>
          <w:tcPr>
            <w:tcW w:w="0" w:type="auto"/>
            <w:shd w:val="clear" w:color="auto" w:fill="auto"/>
            <w:noWrap/>
            <w:vAlign w:val="center"/>
          </w:tcPr>
          <w:p w14:paraId="2BD09CAD" w14:textId="77777777" w:rsidR="001F0A1D" w:rsidRPr="005B3D60" w:rsidRDefault="001F0A1D" w:rsidP="00B82FAC">
            <w:pPr>
              <w:spacing w:after="0" w:line="360" w:lineRule="auto"/>
              <w:jc w:val="both"/>
              <w:rPr>
                <w:rFonts w:ascii="Times New Roman" w:eastAsia="Times New Roman" w:hAnsi="Times New Roman" w:cs="Times New Roman"/>
                <w:color w:val="000000"/>
                <w:lang w:eastAsia="es-HN"/>
              </w:rPr>
            </w:pPr>
            <w:r w:rsidRPr="005B3D60">
              <w:rPr>
                <w:rFonts w:ascii="Times New Roman" w:eastAsia="Times New Roman" w:hAnsi="Times New Roman" w:cs="Times New Roman"/>
                <w:color w:val="000000"/>
                <w:lang w:eastAsia="es-HN"/>
              </w:rPr>
              <w:t>1</w:t>
            </w:r>
          </w:p>
        </w:tc>
        <w:tc>
          <w:tcPr>
            <w:tcW w:w="0" w:type="auto"/>
            <w:shd w:val="clear" w:color="auto" w:fill="auto"/>
            <w:vAlign w:val="center"/>
          </w:tcPr>
          <w:p w14:paraId="7D175C94" w14:textId="77777777" w:rsidR="001F0A1D" w:rsidRPr="005B3D60" w:rsidRDefault="001F0A1D" w:rsidP="00B82FAC">
            <w:pPr>
              <w:spacing w:after="0" w:line="360" w:lineRule="auto"/>
              <w:jc w:val="both"/>
              <w:rPr>
                <w:rFonts w:ascii="Times New Roman" w:eastAsia="Times New Roman" w:hAnsi="Times New Roman" w:cs="Times New Roman"/>
                <w:color w:val="000000"/>
                <w:lang w:val="es-CR" w:eastAsia="es-HN"/>
              </w:rPr>
            </w:pPr>
            <w:r w:rsidRPr="005B3D60">
              <w:rPr>
                <w:rFonts w:ascii="Times New Roman" w:eastAsia="Times New Roman" w:hAnsi="Times New Roman" w:cs="Times New Roman"/>
                <w:color w:val="000000"/>
                <w:lang w:val="es-CR" w:eastAsia="es-HN"/>
              </w:rPr>
              <w:t xml:space="preserve">DATUM HONDURAS S.A DE C.V </w:t>
            </w:r>
          </w:p>
        </w:tc>
        <w:tc>
          <w:tcPr>
            <w:tcW w:w="0" w:type="auto"/>
            <w:shd w:val="clear" w:color="auto" w:fill="auto"/>
            <w:noWrap/>
            <w:vAlign w:val="center"/>
          </w:tcPr>
          <w:p w14:paraId="0447A1C4" w14:textId="77777777" w:rsidR="001F0A1D" w:rsidRPr="005B3D60" w:rsidRDefault="001F0A1D" w:rsidP="00B82FAC">
            <w:pPr>
              <w:spacing w:after="0" w:line="360" w:lineRule="auto"/>
              <w:jc w:val="both"/>
              <w:rPr>
                <w:rFonts w:ascii="Times New Roman" w:eastAsia="Times New Roman" w:hAnsi="Times New Roman" w:cs="Times New Roman"/>
                <w:b/>
                <w:bCs/>
                <w:color w:val="000000"/>
                <w:lang w:val="es-CR" w:eastAsia="es-HN"/>
              </w:rPr>
            </w:pPr>
            <w:r w:rsidRPr="005B3D60">
              <w:rPr>
                <w:rFonts w:ascii="Times New Roman" w:eastAsia="Times New Roman" w:hAnsi="Times New Roman" w:cs="Times New Roman"/>
                <w:color w:val="000000"/>
                <w:lang w:val="es-CR" w:eastAsia="es-HN"/>
              </w:rPr>
              <w:t>11/04/2025</w:t>
            </w:r>
          </w:p>
        </w:tc>
      </w:tr>
      <w:tr w:rsidR="001F0A1D" w:rsidRPr="005B3D60" w14:paraId="7773A53C" w14:textId="77777777" w:rsidTr="002C18AA">
        <w:trPr>
          <w:trHeight w:val="151"/>
          <w:jc w:val="center"/>
        </w:trPr>
        <w:tc>
          <w:tcPr>
            <w:tcW w:w="0" w:type="auto"/>
            <w:shd w:val="clear" w:color="auto" w:fill="auto"/>
            <w:noWrap/>
            <w:vAlign w:val="center"/>
          </w:tcPr>
          <w:p w14:paraId="135E6D18" w14:textId="77777777" w:rsidR="001F0A1D" w:rsidRPr="005B3D60" w:rsidRDefault="001F0A1D" w:rsidP="00B82FAC">
            <w:pPr>
              <w:spacing w:after="0" w:line="360" w:lineRule="auto"/>
              <w:jc w:val="both"/>
              <w:rPr>
                <w:rFonts w:ascii="Times New Roman" w:eastAsia="Times New Roman" w:hAnsi="Times New Roman" w:cs="Times New Roman"/>
                <w:color w:val="000000"/>
                <w:lang w:eastAsia="es-HN"/>
              </w:rPr>
            </w:pPr>
            <w:r w:rsidRPr="005B3D60">
              <w:rPr>
                <w:rFonts w:ascii="Times New Roman" w:eastAsia="Times New Roman" w:hAnsi="Times New Roman" w:cs="Times New Roman"/>
                <w:color w:val="000000"/>
                <w:lang w:eastAsia="es-HN"/>
              </w:rPr>
              <w:t>2</w:t>
            </w:r>
          </w:p>
        </w:tc>
        <w:tc>
          <w:tcPr>
            <w:tcW w:w="0" w:type="auto"/>
            <w:shd w:val="clear" w:color="auto" w:fill="auto"/>
            <w:vAlign w:val="center"/>
          </w:tcPr>
          <w:p w14:paraId="288BFC6D" w14:textId="77777777" w:rsidR="001F0A1D" w:rsidRPr="005B3D60" w:rsidRDefault="001F0A1D" w:rsidP="00B82FAC">
            <w:pPr>
              <w:spacing w:after="0" w:line="360" w:lineRule="auto"/>
              <w:jc w:val="both"/>
              <w:rPr>
                <w:rFonts w:ascii="Times New Roman" w:eastAsia="Times New Roman" w:hAnsi="Times New Roman" w:cs="Times New Roman"/>
                <w:color w:val="000000"/>
                <w:lang w:val="es-CR" w:eastAsia="es-HN"/>
              </w:rPr>
            </w:pPr>
            <w:r w:rsidRPr="005B3D60">
              <w:rPr>
                <w:rFonts w:ascii="Times New Roman" w:eastAsia="Times New Roman" w:hAnsi="Times New Roman" w:cs="Times New Roman"/>
                <w:color w:val="000000"/>
                <w:lang w:val="es-CR" w:eastAsia="es-HN"/>
              </w:rPr>
              <w:t xml:space="preserve">CENTROMATIC S.A DE C.V </w:t>
            </w:r>
          </w:p>
        </w:tc>
        <w:tc>
          <w:tcPr>
            <w:tcW w:w="0" w:type="auto"/>
            <w:shd w:val="clear" w:color="auto" w:fill="auto"/>
            <w:noWrap/>
            <w:vAlign w:val="center"/>
          </w:tcPr>
          <w:p w14:paraId="1D5F98BF" w14:textId="77777777" w:rsidR="001F0A1D" w:rsidRPr="005B3D60" w:rsidRDefault="001F0A1D" w:rsidP="00B82FAC">
            <w:pPr>
              <w:spacing w:after="0" w:line="360" w:lineRule="auto"/>
              <w:jc w:val="both"/>
              <w:rPr>
                <w:rFonts w:ascii="Times New Roman" w:eastAsia="Times New Roman" w:hAnsi="Times New Roman" w:cs="Times New Roman"/>
                <w:color w:val="000000"/>
                <w:lang w:val="es-CR" w:eastAsia="es-HN"/>
              </w:rPr>
            </w:pPr>
            <w:r w:rsidRPr="005B3D60">
              <w:rPr>
                <w:rFonts w:ascii="Times New Roman" w:eastAsia="Times New Roman" w:hAnsi="Times New Roman" w:cs="Times New Roman"/>
                <w:color w:val="000000"/>
                <w:lang w:val="es-CR" w:eastAsia="es-HN"/>
              </w:rPr>
              <w:t>11/04/2025</w:t>
            </w:r>
          </w:p>
        </w:tc>
      </w:tr>
      <w:tr w:rsidR="001F0A1D" w:rsidRPr="005B3D60" w14:paraId="1E5C8DF2" w14:textId="77777777" w:rsidTr="002C18AA">
        <w:trPr>
          <w:trHeight w:val="151"/>
          <w:jc w:val="center"/>
        </w:trPr>
        <w:tc>
          <w:tcPr>
            <w:tcW w:w="0" w:type="auto"/>
            <w:shd w:val="clear" w:color="auto" w:fill="auto"/>
            <w:noWrap/>
            <w:vAlign w:val="center"/>
          </w:tcPr>
          <w:p w14:paraId="2A96E470" w14:textId="77777777" w:rsidR="001F0A1D" w:rsidRPr="005B3D60" w:rsidRDefault="001F0A1D" w:rsidP="00B82FAC">
            <w:pPr>
              <w:spacing w:after="0" w:line="360" w:lineRule="auto"/>
              <w:jc w:val="both"/>
              <w:rPr>
                <w:rFonts w:ascii="Times New Roman" w:eastAsia="Times New Roman" w:hAnsi="Times New Roman" w:cs="Times New Roman"/>
                <w:color w:val="000000"/>
                <w:lang w:eastAsia="es-HN"/>
              </w:rPr>
            </w:pPr>
            <w:r w:rsidRPr="005B3D60">
              <w:rPr>
                <w:rFonts w:ascii="Times New Roman" w:eastAsia="Times New Roman" w:hAnsi="Times New Roman" w:cs="Times New Roman"/>
                <w:color w:val="000000"/>
                <w:lang w:eastAsia="es-HN"/>
              </w:rPr>
              <w:t>3</w:t>
            </w:r>
          </w:p>
        </w:tc>
        <w:tc>
          <w:tcPr>
            <w:tcW w:w="0" w:type="auto"/>
            <w:shd w:val="clear" w:color="auto" w:fill="auto"/>
            <w:vAlign w:val="center"/>
          </w:tcPr>
          <w:p w14:paraId="79C6570E" w14:textId="77777777" w:rsidR="001F0A1D" w:rsidRPr="005B3D60" w:rsidRDefault="001F0A1D" w:rsidP="00B82FAC">
            <w:pPr>
              <w:spacing w:after="0" w:line="360" w:lineRule="auto"/>
              <w:jc w:val="both"/>
              <w:rPr>
                <w:rFonts w:ascii="Times New Roman" w:eastAsia="Times New Roman" w:hAnsi="Times New Roman" w:cs="Times New Roman"/>
                <w:color w:val="000000"/>
                <w:lang w:val="es-CR" w:eastAsia="es-HN"/>
              </w:rPr>
            </w:pPr>
            <w:r w:rsidRPr="005B3D60">
              <w:rPr>
                <w:rFonts w:ascii="Times New Roman" w:eastAsia="Times New Roman" w:hAnsi="Times New Roman" w:cs="Times New Roman"/>
                <w:color w:val="000000"/>
                <w:lang w:val="es-CR" w:eastAsia="es-HN"/>
              </w:rPr>
              <w:t xml:space="preserve">COMPONENTES EL ORBE S.A DE C.V </w:t>
            </w:r>
          </w:p>
        </w:tc>
        <w:tc>
          <w:tcPr>
            <w:tcW w:w="0" w:type="auto"/>
            <w:shd w:val="clear" w:color="auto" w:fill="auto"/>
            <w:noWrap/>
            <w:vAlign w:val="center"/>
          </w:tcPr>
          <w:p w14:paraId="4906A108" w14:textId="77777777" w:rsidR="001F0A1D" w:rsidRPr="005B3D60" w:rsidRDefault="001F0A1D" w:rsidP="00B82FAC">
            <w:pPr>
              <w:spacing w:after="0" w:line="360" w:lineRule="auto"/>
              <w:jc w:val="both"/>
              <w:rPr>
                <w:rFonts w:ascii="Times New Roman" w:eastAsia="Times New Roman" w:hAnsi="Times New Roman" w:cs="Times New Roman"/>
                <w:b/>
                <w:bCs/>
                <w:color w:val="000000"/>
                <w:lang w:val="es-CR" w:eastAsia="es-HN"/>
              </w:rPr>
            </w:pPr>
            <w:r w:rsidRPr="005B3D60">
              <w:rPr>
                <w:rFonts w:ascii="Times New Roman" w:eastAsia="Times New Roman" w:hAnsi="Times New Roman" w:cs="Times New Roman"/>
                <w:color w:val="000000"/>
                <w:lang w:val="es-CR" w:eastAsia="es-HN"/>
              </w:rPr>
              <w:t>11/04/2025</w:t>
            </w:r>
          </w:p>
        </w:tc>
      </w:tr>
      <w:tr w:rsidR="001F0A1D" w:rsidRPr="005B3D60" w14:paraId="17DBB94C" w14:textId="77777777" w:rsidTr="002C18AA">
        <w:trPr>
          <w:trHeight w:val="151"/>
          <w:jc w:val="center"/>
        </w:trPr>
        <w:tc>
          <w:tcPr>
            <w:tcW w:w="0" w:type="auto"/>
            <w:shd w:val="clear" w:color="auto" w:fill="auto"/>
            <w:noWrap/>
            <w:vAlign w:val="center"/>
          </w:tcPr>
          <w:p w14:paraId="5FBE2ED1" w14:textId="77777777" w:rsidR="001F0A1D" w:rsidRPr="005B3D60" w:rsidRDefault="001F0A1D" w:rsidP="00B82FAC">
            <w:pPr>
              <w:spacing w:after="0" w:line="360" w:lineRule="auto"/>
              <w:jc w:val="both"/>
              <w:rPr>
                <w:rFonts w:ascii="Times New Roman" w:eastAsia="Times New Roman" w:hAnsi="Times New Roman" w:cs="Times New Roman"/>
                <w:color w:val="000000"/>
                <w:lang w:eastAsia="es-HN"/>
              </w:rPr>
            </w:pPr>
            <w:r w:rsidRPr="005B3D60">
              <w:rPr>
                <w:rFonts w:ascii="Times New Roman" w:eastAsia="Times New Roman" w:hAnsi="Times New Roman" w:cs="Times New Roman"/>
                <w:color w:val="000000"/>
                <w:lang w:eastAsia="es-HN"/>
              </w:rPr>
              <w:t>4</w:t>
            </w:r>
          </w:p>
        </w:tc>
        <w:tc>
          <w:tcPr>
            <w:tcW w:w="0" w:type="auto"/>
            <w:shd w:val="clear" w:color="auto" w:fill="auto"/>
            <w:vAlign w:val="center"/>
          </w:tcPr>
          <w:p w14:paraId="1E16E0B8" w14:textId="77777777" w:rsidR="001F0A1D" w:rsidRPr="005B3D60" w:rsidRDefault="001F0A1D" w:rsidP="00B82FAC">
            <w:pPr>
              <w:spacing w:after="0" w:line="360" w:lineRule="auto"/>
              <w:jc w:val="both"/>
              <w:rPr>
                <w:rFonts w:ascii="Times New Roman" w:eastAsia="Times New Roman" w:hAnsi="Times New Roman" w:cs="Times New Roman"/>
                <w:color w:val="000000"/>
                <w:lang w:val="es-CR" w:eastAsia="es-HN"/>
              </w:rPr>
            </w:pPr>
            <w:r w:rsidRPr="005B3D60">
              <w:rPr>
                <w:rFonts w:ascii="Times New Roman" w:eastAsia="Times New Roman" w:hAnsi="Times New Roman" w:cs="Times New Roman"/>
                <w:color w:val="000000"/>
                <w:lang w:val="es-CR" w:eastAsia="es-HN"/>
              </w:rPr>
              <w:t xml:space="preserve">JETSTEREO S.A DE C.V </w:t>
            </w:r>
          </w:p>
        </w:tc>
        <w:tc>
          <w:tcPr>
            <w:tcW w:w="0" w:type="auto"/>
            <w:shd w:val="clear" w:color="auto" w:fill="auto"/>
            <w:noWrap/>
            <w:vAlign w:val="center"/>
          </w:tcPr>
          <w:p w14:paraId="6EB7AFAF" w14:textId="77777777" w:rsidR="001F0A1D" w:rsidRPr="005B3D60" w:rsidRDefault="001F0A1D" w:rsidP="00B82FAC">
            <w:pPr>
              <w:spacing w:after="0" w:line="360" w:lineRule="auto"/>
              <w:jc w:val="both"/>
              <w:rPr>
                <w:rFonts w:ascii="Times New Roman" w:eastAsia="Times New Roman" w:hAnsi="Times New Roman" w:cs="Times New Roman"/>
                <w:b/>
                <w:bCs/>
                <w:color w:val="000000"/>
                <w:lang w:val="es-CR" w:eastAsia="es-HN"/>
              </w:rPr>
            </w:pPr>
            <w:r w:rsidRPr="005B3D60">
              <w:rPr>
                <w:rFonts w:ascii="Times New Roman" w:eastAsia="Times New Roman" w:hAnsi="Times New Roman" w:cs="Times New Roman"/>
                <w:color w:val="000000"/>
                <w:lang w:val="es-CR" w:eastAsia="es-HN"/>
              </w:rPr>
              <w:t>11/04/2025</w:t>
            </w:r>
          </w:p>
        </w:tc>
      </w:tr>
      <w:tr w:rsidR="001F0A1D" w:rsidRPr="005B3D60" w14:paraId="767C226C" w14:textId="77777777" w:rsidTr="002C18AA">
        <w:trPr>
          <w:trHeight w:val="195"/>
          <w:jc w:val="center"/>
        </w:trPr>
        <w:tc>
          <w:tcPr>
            <w:tcW w:w="0" w:type="auto"/>
            <w:shd w:val="clear" w:color="auto" w:fill="auto"/>
            <w:noWrap/>
            <w:vAlign w:val="center"/>
          </w:tcPr>
          <w:p w14:paraId="636061AA" w14:textId="77777777" w:rsidR="001F0A1D" w:rsidRPr="005B3D60" w:rsidRDefault="001F0A1D" w:rsidP="00B82FAC">
            <w:pPr>
              <w:spacing w:after="0" w:line="360" w:lineRule="auto"/>
              <w:jc w:val="both"/>
              <w:rPr>
                <w:rFonts w:ascii="Times New Roman" w:eastAsia="Times New Roman" w:hAnsi="Times New Roman" w:cs="Times New Roman"/>
                <w:color w:val="000000"/>
                <w:lang w:eastAsia="es-HN"/>
              </w:rPr>
            </w:pPr>
            <w:r w:rsidRPr="005B3D60">
              <w:rPr>
                <w:rFonts w:ascii="Times New Roman" w:eastAsia="Times New Roman" w:hAnsi="Times New Roman" w:cs="Times New Roman"/>
                <w:color w:val="000000"/>
                <w:lang w:eastAsia="es-HN"/>
              </w:rPr>
              <w:t>5</w:t>
            </w:r>
          </w:p>
        </w:tc>
        <w:tc>
          <w:tcPr>
            <w:tcW w:w="0" w:type="auto"/>
            <w:shd w:val="clear" w:color="auto" w:fill="auto"/>
            <w:vAlign w:val="center"/>
          </w:tcPr>
          <w:p w14:paraId="038F946C" w14:textId="77777777" w:rsidR="001F0A1D" w:rsidRPr="005B3D60" w:rsidRDefault="001F0A1D" w:rsidP="00B82FAC">
            <w:pPr>
              <w:spacing w:after="0" w:line="360" w:lineRule="auto"/>
              <w:jc w:val="both"/>
              <w:rPr>
                <w:rFonts w:ascii="Times New Roman" w:eastAsia="Times New Roman" w:hAnsi="Times New Roman" w:cs="Times New Roman"/>
                <w:color w:val="000000"/>
                <w:lang w:eastAsia="es-HN"/>
              </w:rPr>
            </w:pPr>
            <w:r w:rsidRPr="005B3D60">
              <w:rPr>
                <w:rFonts w:ascii="Times New Roman" w:eastAsia="Times New Roman" w:hAnsi="Times New Roman" w:cs="Times New Roman"/>
                <w:color w:val="000000"/>
                <w:lang w:eastAsia="es-HN"/>
              </w:rPr>
              <w:t>SAT DE HONDURAS</w:t>
            </w:r>
          </w:p>
        </w:tc>
        <w:tc>
          <w:tcPr>
            <w:tcW w:w="0" w:type="auto"/>
            <w:shd w:val="clear" w:color="auto" w:fill="auto"/>
            <w:noWrap/>
            <w:vAlign w:val="center"/>
          </w:tcPr>
          <w:p w14:paraId="363DA8A9" w14:textId="77777777" w:rsidR="001F0A1D" w:rsidRPr="005B3D60" w:rsidRDefault="001F0A1D" w:rsidP="00B82FAC">
            <w:pPr>
              <w:spacing w:after="0" w:line="360" w:lineRule="auto"/>
              <w:jc w:val="both"/>
              <w:rPr>
                <w:rFonts w:ascii="Times New Roman" w:eastAsia="Times New Roman" w:hAnsi="Times New Roman" w:cs="Times New Roman"/>
                <w:color w:val="000000"/>
                <w:lang w:eastAsia="es-HN"/>
              </w:rPr>
            </w:pPr>
            <w:r w:rsidRPr="005B3D60">
              <w:rPr>
                <w:rFonts w:ascii="Times New Roman" w:eastAsia="Times New Roman" w:hAnsi="Times New Roman" w:cs="Times New Roman"/>
                <w:color w:val="000000"/>
                <w:lang w:val="es-CR" w:eastAsia="es-HN"/>
              </w:rPr>
              <w:t>11/04/2025</w:t>
            </w:r>
          </w:p>
        </w:tc>
      </w:tr>
    </w:tbl>
    <w:p w14:paraId="4910D386" w14:textId="77777777" w:rsidR="00B03942" w:rsidRPr="005B3D60" w:rsidRDefault="00B03942" w:rsidP="00B82FAC">
      <w:pPr>
        <w:spacing w:line="360" w:lineRule="auto"/>
        <w:jc w:val="both"/>
        <w:rPr>
          <w:rFonts w:ascii="Times New Roman" w:eastAsia="Times New Roman" w:hAnsi="Times New Roman" w:cs="Times New Roman"/>
          <w:b/>
          <w:lang w:val="es-CR" w:eastAsia="es-ES"/>
        </w:rPr>
      </w:pPr>
    </w:p>
    <w:p w14:paraId="57E8D4B3" w14:textId="77777777" w:rsidR="00B82FAC" w:rsidRDefault="00D414C7" w:rsidP="00B82FAC">
      <w:pPr>
        <w:spacing w:line="360" w:lineRule="auto"/>
        <w:jc w:val="both"/>
        <w:rPr>
          <w:rFonts w:ascii="Times New Roman" w:hAnsi="Times New Roman" w:cs="Times New Roman"/>
          <w:bCs/>
        </w:rPr>
      </w:pPr>
      <w:r w:rsidRPr="005B3D60">
        <w:rPr>
          <w:rFonts w:ascii="Times New Roman" w:hAnsi="Times New Roman" w:cs="Times New Roman"/>
          <w:b/>
          <w:u w:val="single"/>
        </w:rPr>
        <w:lastRenderedPageBreak/>
        <w:t>CONSIDERANDO</w:t>
      </w:r>
      <w:r w:rsidR="00F73320" w:rsidRPr="005B3D60">
        <w:rPr>
          <w:rFonts w:ascii="Times New Roman" w:hAnsi="Times New Roman" w:cs="Times New Roman"/>
          <w:b/>
          <w:u w:val="single"/>
        </w:rPr>
        <w:t xml:space="preserve"> (</w:t>
      </w:r>
      <w:r w:rsidR="008F69AB" w:rsidRPr="005B3D60">
        <w:rPr>
          <w:rFonts w:ascii="Times New Roman" w:hAnsi="Times New Roman" w:cs="Times New Roman"/>
          <w:b/>
          <w:u w:val="single"/>
        </w:rPr>
        <w:t>6</w:t>
      </w:r>
      <w:r w:rsidR="00F73320" w:rsidRPr="005B3D60">
        <w:rPr>
          <w:rFonts w:ascii="Times New Roman" w:hAnsi="Times New Roman" w:cs="Times New Roman"/>
          <w:b/>
          <w:u w:val="single"/>
        </w:rPr>
        <w:t>)</w:t>
      </w:r>
      <w:r w:rsidRPr="005B3D60">
        <w:rPr>
          <w:rFonts w:ascii="Times New Roman" w:hAnsi="Times New Roman" w:cs="Times New Roman"/>
          <w:b/>
        </w:rPr>
        <w:t>:</w:t>
      </w:r>
      <w:r w:rsidRPr="005B3D60">
        <w:rPr>
          <w:rFonts w:ascii="Times New Roman" w:hAnsi="Times New Roman" w:cs="Times New Roman"/>
          <w:bCs/>
        </w:rPr>
        <w:t xml:space="preserve"> </w:t>
      </w:r>
      <w:r w:rsidR="00DF2BEA" w:rsidRPr="005B3D60">
        <w:rPr>
          <w:rFonts w:ascii="Times New Roman" w:eastAsia="Times New Roman" w:hAnsi="Times New Roman" w:cs="Times New Roman"/>
          <w:lang w:val="es-CR" w:eastAsia="es-ES"/>
        </w:rPr>
        <w:t xml:space="preserve">En el presente proceso </w:t>
      </w:r>
      <w:r w:rsidR="00DF2BEA" w:rsidRPr="005B3D60">
        <w:rPr>
          <w:rFonts w:ascii="Times New Roman" w:eastAsia="Times New Roman" w:hAnsi="Times New Roman" w:cs="Times New Roman"/>
          <w:b/>
          <w:lang w:val="es-CR" w:eastAsia="es-ES"/>
        </w:rPr>
        <w:t xml:space="preserve">NO SE EMITIERON ENMIENDAS </w:t>
      </w:r>
      <w:r w:rsidR="00DF2BEA" w:rsidRPr="005B3D60">
        <w:rPr>
          <w:rFonts w:ascii="Times New Roman" w:eastAsia="Times New Roman" w:hAnsi="Times New Roman" w:cs="Times New Roman"/>
          <w:bCs/>
          <w:lang w:val="es-CR" w:eastAsia="es-ES"/>
        </w:rPr>
        <w:t xml:space="preserve">ni </w:t>
      </w:r>
      <w:r w:rsidR="00DF2BEA" w:rsidRPr="005B3D60">
        <w:rPr>
          <w:rFonts w:ascii="Times New Roman" w:eastAsia="Times New Roman" w:hAnsi="Times New Roman" w:cs="Times New Roman"/>
          <w:b/>
          <w:lang w:val="es-CR" w:eastAsia="es-ES"/>
        </w:rPr>
        <w:t>ACLARATORIAS.</w:t>
      </w:r>
    </w:p>
    <w:p w14:paraId="5DB5B726" w14:textId="1E37A605" w:rsidR="005B3D60" w:rsidRPr="00B82FAC" w:rsidRDefault="00DF2BEA" w:rsidP="00B82FAC">
      <w:pPr>
        <w:spacing w:line="360" w:lineRule="auto"/>
        <w:jc w:val="both"/>
        <w:rPr>
          <w:rFonts w:ascii="Times New Roman" w:hAnsi="Times New Roman" w:cs="Times New Roman"/>
          <w:bCs/>
        </w:rPr>
      </w:pPr>
      <w:r w:rsidRPr="005B3D60">
        <w:rPr>
          <w:rFonts w:ascii="Times New Roman" w:hAnsi="Times New Roman" w:cs="Times New Roman"/>
          <w:b/>
          <w:u w:val="single"/>
        </w:rPr>
        <w:t>CONSIDERANDO (</w:t>
      </w:r>
      <w:r w:rsidR="008F69AB" w:rsidRPr="005B3D60">
        <w:rPr>
          <w:rFonts w:ascii="Times New Roman" w:hAnsi="Times New Roman" w:cs="Times New Roman"/>
          <w:b/>
          <w:u w:val="single"/>
        </w:rPr>
        <w:t>7</w:t>
      </w:r>
      <w:r w:rsidRPr="005B3D60">
        <w:rPr>
          <w:rFonts w:ascii="Times New Roman" w:hAnsi="Times New Roman" w:cs="Times New Roman"/>
          <w:b/>
          <w:u w:val="single"/>
        </w:rPr>
        <w:t>)</w:t>
      </w:r>
      <w:r w:rsidRPr="005B3D60">
        <w:rPr>
          <w:rFonts w:ascii="Times New Roman" w:hAnsi="Times New Roman" w:cs="Times New Roman"/>
          <w:b/>
        </w:rPr>
        <w:t xml:space="preserve">: </w:t>
      </w:r>
      <w:r w:rsidR="00D414C7" w:rsidRPr="005B3D60">
        <w:rPr>
          <w:rFonts w:ascii="Times New Roman" w:hAnsi="Times New Roman" w:cs="Times New Roman"/>
          <w:bCs/>
        </w:rPr>
        <w:t xml:space="preserve">Que según consta en el acta de Recepción y Apertura de Ofertas </w:t>
      </w:r>
      <w:r w:rsidRPr="005B3D60">
        <w:rPr>
          <w:rFonts w:ascii="Times New Roman" w:eastAsia="Times New Roman" w:hAnsi="Times New Roman" w:cs="Times New Roman"/>
          <w:lang w:val="es-CR" w:eastAsia="es-ES"/>
        </w:rPr>
        <w:t xml:space="preserve">por su orden del Pliego de Condiciones para la Licitación Privada Nacional </w:t>
      </w:r>
      <w:r w:rsidRPr="005B3D60">
        <w:rPr>
          <w:rFonts w:ascii="Times New Roman" w:eastAsia="Times New Roman" w:hAnsi="Times New Roman" w:cs="Times New Roman"/>
          <w:b/>
          <w:lang w:val="es-CR" w:eastAsia="es-ES"/>
        </w:rPr>
        <w:t>LPrN-</w:t>
      </w:r>
      <w:r w:rsidR="00F417EC">
        <w:rPr>
          <w:rFonts w:ascii="Times New Roman" w:eastAsia="Times New Roman" w:hAnsi="Times New Roman" w:cs="Times New Roman"/>
          <w:b/>
          <w:lang w:val="es-CR" w:eastAsia="es-ES"/>
        </w:rPr>
        <w:t>COPECO-UE</w:t>
      </w:r>
      <w:r w:rsidRPr="005B3D60">
        <w:rPr>
          <w:rFonts w:ascii="Times New Roman" w:eastAsia="Times New Roman" w:hAnsi="Times New Roman" w:cs="Times New Roman"/>
          <w:b/>
          <w:lang w:val="es-CR" w:eastAsia="es-ES"/>
        </w:rPr>
        <w:t>-00</w:t>
      </w:r>
      <w:r w:rsidR="001F0A1D" w:rsidRPr="005B3D60">
        <w:rPr>
          <w:rFonts w:ascii="Times New Roman" w:eastAsia="Times New Roman" w:hAnsi="Times New Roman" w:cs="Times New Roman"/>
          <w:b/>
          <w:lang w:val="es-CR" w:eastAsia="es-ES"/>
        </w:rPr>
        <w:t>2</w:t>
      </w:r>
      <w:r w:rsidRPr="005B3D60">
        <w:rPr>
          <w:rFonts w:ascii="Times New Roman" w:eastAsia="Times New Roman" w:hAnsi="Times New Roman" w:cs="Times New Roman"/>
          <w:b/>
          <w:lang w:val="es-CR" w:eastAsia="es-ES"/>
        </w:rPr>
        <w:t>-202</w:t>
      </w:r>
      <w:r w:rsidR="00475659" w:rsidRPr="005B3D60">
        <w:rPr>
          <w:rFonts w:ascii="Times New Roman" w:eastAsia="Times New Roman" w:hAnsi="Times New Roman" w:cs="Times New Roman"/>
          <w:b/>
          <w:lang w:val="es-CR" w:eastAsia="es-ES"/>
        </w:rPr>
        <w:t>5</w:t>
      </w:r>
      <w:r w:rsidRPr="005B3D60">
        <w:rPr>
          <w:rFonts w:ascii="Times New Roman" w:eastAsia="Times New Roman" w:hAnsi="Times New Roman" w:cs="Times New Roman"/>
          <w:b/>
          <w:lang w:val="es-CR" w:eastAsia="es-ES"/>
        </w:rPr>
        <w:t xml:space="preserve"> </w:t>
      </w:r>
      <w:r w:rsidR="00475659" w:rsidRPr="005B3D60">
        <w:rPr>
          <w:rFonts w:ascii="Times New Roman" w:hAnsi="Times New Roman" w:cs="Times New Roman"/>
          <w:b/>
          <w:lang w:eastAsia="es-ES"/>
        </w:rPr>
        <w:t>“</w:t>
      </w:r>
      <w:r w:rsidR="001F0A1D" w:rsidRPr="005B3D60">
        <w:rPr>
          <w:rFonts w:ascii="Times New Roman" w:hAnsi="Times New Roman" w:cs="Times New Roman"/>
          <w:b/>
          <w:lang w:eastAsia="es-ES"/>
        </w:rPr>
        <w:t>ADQUISICIÓN DE LICENCIAMIENTO OFFICE 365 PARA PLANTA ADMINISTRATIVA Y OPERATIVA DE COPECO</w:t>
      </w:r>
      <w:r w:rsidR="00475659" w:rsidRPr="005B3D60">
        <w:rPr>
          <w:rFonts w:ascii="Times New Roman" w:hAnsi="Times New Roman" w:cs="Times New Roman"/>
          <w:b/>
          <w:lang w:eastAsia="es-ES"/>
        </w:rPr>
        <w:t>”</w:t>
      </w:r>
      <w:r w:rsidR="00475659" w:rsidRPr="005B3D60">
        <w:rPr>
          <w:rFonts w:ascii="Times New Roman" w:hAnsi="Times New Roman" w:cs="Times New Roman"/>
          <w:bCs/>
        </w:rPr>
        <w:t xml:space="preserve"> </w:t>
      </w:r>
      <w:r w:rsidRPr="005B3D60">
        <w:rPr>
          <w:rFonts w:ascii="Times New Roman" w:eastAsia="Times New Roman" w:hAnsi="Times New Roman" w:cs="Times New Roman"/>
          <w:lang w:val="es-CR" w:eastAsia="es-ES"/>
        </w:rPr>
        <w:t xml:space="preserve">la fecha límite para la presentación y apertura de las ofertas se estableció a más tardar a las </w:t>
      </w:r>
      <w:r w:rsidR="001F0A1D" w:rsidRPr="005B3D60">
        <w:rPr>
          <w:rFonts w:ascii="Times New Roman" w:eastAsia="Times New Roman" w:hAnsi="Times New Roman" w:cs="Times New Roman"/>
          <w:lang w:val="es-CR" w:eastAsia="es-ES"/>
        </w:rPr>
        <w:t>02</w:t>
      </w:r>
      <w:r w:rsidRPr="005B3D60">
        <w:rPr>
          <w:rFonts w:ascii="Times New Roman" w:eastAsia="Times New Roman" w:hAnsi="Times New Roman" w:cs="Times New Roman"/>
          <w:lang w:val="es-CR" w:eastAsia="es-ES"/>
        </w:rPr>
        <w:t xml:space="preserve">:00 </w:t>
      </w:r>
      <w:r w:rsidR="001F0A1D" w:rsidRPr="005B3D60">
        <w:rPr>
          <w:rFonts w:ascii="Times New Roman" w:eastAsia="Times New Roman" w:hAnsi="Times New Roman" w:cs="Times New Roman"/>
          <w:lang w:val="es-CR" w:eastAsia="es-ES"/>
        </w:rPr>
        <w:t>p</w:t>
      </w:r>
      <w:r w:rsidRPr="005B3D60">
        <w:rPr>
          <w:rFonts w:ascii="Times New Roman" w:eastAsia="Times New Roman" w:hAnsi="Times New Roman" w:cs="Times New Roman"/>
          <w:lang w:val="es-CR" w:eastAsia="es-ES"/>
        </w:rPr>
        <w:t>m del m</w:t>
      </w:r>
      <w:r w:rsidR="001F0A1D" w:rsidRPr="005B3D60">
        <w:rPr>
          <w:rFonts w:ascii="Times New Roman" w:eastAsia="Times New Roman" w:hAnsi="Times New Roman" w:cs="Times New Roman"/>
          <w:lang w:val="es-CR" w:eastAsia="es-ES"/>
        </w:rPr>
        <w:t>artes</w:t>
      </w:r>
      <w:r w:rsidRPr="005B3D60">
        <w:rPr>
          <w:rFonts w:ascii="Times New Roman" w:eastAsia="Times New Roman" w:hAnsi="Times New Roman" w:cs="Times New Roman"/>
          <w:lang w:val="es-CR" w:eastAsia="es-ES"/>
        </w:rPr>
        <w:t xml:space="preserve">  </w:t>
      </w:r>
      <w:r w:rsidR="00475659" w:rsidRPr="005B3D60">
        <w:rPr>
          <w:rFonts w:ascii="Times New Roman" w:eastAsia="Times New Roman" w:hAnsi="Times New Roman" w:cs="Times New Roman"/>
          <w:lang w:val="es-CR" w:eastAsia="es-ES"/>
        </w:rPr>
        <w:t>veintinueve</w:t>
      </w:r>
      <w:r w:rsidRPr="005B3D60">
        <w:rPr>
          <w:rFonts w:ascii="Times New Roman" w:eastAsia="Times New Roman" w:hAnsi="Times New Roman" w:cs="Times New Roman"/>
          <w:lang w:val="es-CR" w:eastAsia="es-ES"/>
        </w:rPr>
        <w:t xml:space="preserve"> (</w:t>
      </w:r>
      <w:r w:rsidR="00475659" w:rsidRPr="005B3D60">
        <w:rPr>
          <w:rFonts w:ascii="Times New Roman" w:eastAsia="Times New Roman" w:hAnsi="Times New Roman" w:cs="Times New Roman"/>
          <w:lang w:val="es-CR" w:eastAsia="es-ES"/>
        </w:rPr>
        <w:t>29</w:t>
      </w:r>
      <w:r w:rsidRPr="005B3D60">
        <w:rPr>
          <w:rFonts w:ascii="Times New Roman" w:eastAsia="Times New Roman" w:hAnsi="Times New Roman" w:cs="Times New Roman"/>
          <w:lang w:val="es-CR" w:eastAsia="es-ES"/>
        </w:rPr>
        <w:t xml:space="preserve">) de  </w:t>
      </w:r>
      <w:r w:rsidR="00475659" w:rsidRPr="005B3D60">
        <w:rPr>
          <w:rFonts w:ascii="Times New Roman" w:eastAsia="Times New Roman" w:hAnsi="Times New Roman" w:cs="Times New Roman"/>
          <w:lang w:val="es-CR" w:eastAsia="es-ES"/>
        </w:rPr>
        <w:t>abril</w:t>
      </w:r>
      <w:r w:rsidRPr="005B3D60">
        <w:rPr>
          <w:rFonts w:ascii="Times New Roman" w:eastAsia="Times New Roman" w:hAnsi="Times New Roman" w:cs="Times New Roman"/>
          <w:lang w:val="es-CR" w:eastAsia="es-ES"/>
        </w:rPr>
        <w:t xml:space="preserve"> del 202</w:t>
      </w:r>
      <w:r w:rsidR="00475659" w:rsidRPr="005B3D60">
        <w:rPr>
          <w:rFonts w:ascii="Times New Roman" w:eastAsia="Times New Roman" w:hAnsi="Times New Roman" w:cs="Times New Roman"/>
          <w:lang w:val="es-CR" w:eastAsia="es-ES"/>
        </w:rPr>
        <w:t>5</w:t>
      </w:r>
      <w:r w:rsidRPr="005B3D60">
        <w:rPr>
          <w:rFonts w:ascii="Times New Roman" w:eastAsia="Times New Roman" w:hAnsi="Times New Roman" w:cs="Times New Roman"/>
          <w:lang w:val="es-CR" w:eastAsia="es-ES"/>
        </w:rPr>
        <w:t>, en el Salón Audiovisual ubicado en las instalaciones de la Secretaría de Estado en los Despachos de Gestión de Riesgo y Contingencias Nacionales.</w:t>
      </w:r>
      <w:r w:rsidRPr="005B3D60">
        <w:rPr>
          <w:rFonts w:ascii="Times New Roman" w:eastAsia="Times New Roman" w:hAnsi="Times New Roman" w:cs="Times New Roman"/>
          <w:b/>
          <w:bCs/>
          <w:lang w:val="es-CR" w:eastAsia="es-ES"/>
        </w:rPr>
        <w:t xml:space="preserve"> </w:t>
      </w:r>
      <w:r w:rsidRPr="005B3D60">
        <w:rPr>
          <w:rFonts w:ascii="Times New Roman" w:eastAsia="Times New Roman" w:hAnsi="Times New Roman" w:cs="Times New Roman"/>
          <w:lang w:val="es-CR" w:eastAsia="es-ES"/>
        </w:rPr>
        <w:t xml:space="preserve">Según como consta en el Acta de Recepción y Apertura de Ofertas, </w:t>
      </w:r>
      <w:r w:rsidR="00475659" w:rsidRPr="005B3D60">
        <w:rPr>
          <w:rFonts w:ascii="Times New Roman" w:eastAsia="Times New Roman" w:hAnsi="Times New Roman" w:cs="Times New Roman"/>
          <w:lang w:val="es-CR" w:eastAsia="es-ES"/>
        </w:rPr>
        <w:t>veintinueve (29</w:t>
      </w:r>
      <w:r w:rsidRPr="005B3D60">
        <w:rPr>
          <w:rFonts w:ascii="Times New Roman" w:eastAsia="Times New Roman" w:hAnsi="Times New Roman" w:cs="Times New Roman"/>
          <w:lang w:val="es-CR" w:eastAsia="es-ES"/>
        </w:rPr>
        <w:t xml:space="preserve">) de </w:t>
      </w:r>
      <w:r w:rsidR="00475659" w:rsidRPr="005B3D60">
        <w:rPr>
          <w:rFonts w:ascii="Times New Roman" w:eastAsia="Times New Roman" w:hAnsi="Times New Roman" w:cs="Times New Roman"/>
          <w:lang w:val="es-CR" w:eastAsia="es-ES"/>
        </w:rPr>
        <w:t>abril</w:t>
      </w:r>
      <w:r w:rsidRPr="005B3D60">
        <w:rPr>
          <w:rFonts w:ascii="Times New Roman" w:eastAsia="Times New Roman" w:hAnsi="Times New Roman" w:cs="Times New Roman"/>
          <w:lang w:val="es-CR" w:eastAsia="es-ES"/>
        </w:rPr>
        <w:t xml:space="preserve"> del 202</w:t>
      </w:r>
      <w:r w:rsidR="00475659" w:rsidRPr="005B3D60">
        <w:rPr>
          <w:rFonts w:ascii="Times New Roman" w:eastAsia="Times New Roman" w:hAnsi="Times New Roman" w:cs="Times New Roman"/>
          <w:lang w:val="es-CR" w:eastAsia="es-ES"/>
        </w:rPr>
        <w:t>5</w:t>
      </w:r>
      <w:r w:rsidRPr="005B3D60">
        <w:rPr>
          <w:rFonts w:ascii="Times New Roman" w:eastAsia="Times New Roman" w:hAnsi="Times New Roman" w:cs="Times New Roman"/>
          <w:lang w:val="es-CR" w:eastAsia="es-ES"/>
        </w:rPr>
        <w:t xml:space="preserve">, a las </w:t>
      </w:r>
      <w:r w:rsidR="001F0A1D" w:rsidRPr="005B3D60">
        <w:rPr>
          <w:rFonts w:ascii="Times New Roman" w:eastAsia="Times New Roman" w:hAnsi="Times New Roman" w:cs="Times New Roman"/>
          <w:lang w:val="es-CR" w:eastAsia="es-ES"/>
        </w:rPr>
        <w:t>02</w:t>
      </w:r>
      <w:r w:rsidRPr="005B3D60">
        <w:rPr>
          <w:rFonts w:ascii="Times New Roman" w:eastAsia="Times New Roman" w:hAnsi="Times New Roman" w:cs="Times New Roman"/>
          <w:lang w:val="es-CR" w:eastAsia="es-ES"/>
        </w:rPr>
        <w:t xml:space="preserve">:00 </w:t>
      </w:r>
      <w:r w:rsidR="001F0A1D" w:rsidRPr="005B3D60">
        <w:rPr>
          <w:rFonts w:ascii="Times New Roman" w:eastAsia="Times New Roman" w:hAnsi="Times New Roman" w:cs="Times New Roman"/>
          <w:lang w:val="es-CR" w:eastAsia="es-ES"/>
        </w:rPr>
        <w:t>p</w:t>
      </w:r>
      <w:r w:rsidRPr="005B3D60">
        <w:rPr>
          <w:rFonts w:ascii="Times New Roman" w:eastAsia="Times New Roman" w:hAnsi="Times New Roman" w:cs="Times New Roman"/>
          <w:lang w:val="es-CR" w:eastAsia="es-ES"/>
        </w:rPr>
        <w:t>.m., se presentaron las siguientes ofertas en la fecha y hora señalada, las que se describen a continuación</w:t>
      </w:r>
      <w:r w:rsidRPr="005B3D60">
        <w:rPr>
          <w:rFonts w:ascii="Times New Roman" w:eastAsia="Times New Roman" w:hAnsi="Times New Roman" w:cs="Times New Roman"/>
          <w:b/>
          <w:bCs/>
          <w:lang w:val="es-ES" w:eastAsia="es-ES"/>
        </w:rPr>
        <w:t>:</w:t>
      </w:r>
      <w:r w:rsidR="00A618D8" w:rsidRPr="005B3D60">
        <w:rPr>
          <w:rFonts w:ascii="Times New Roman" w:eastAsia="Times New Roman" w:hAnsi="Times New Roman" w:cs="Times New Roman"/>
          <w:b/>
          <w:bCs/>
          <w:lang w:val="es-ES" w:eastAsia="es-ES"/>
        </w:rPr>
        <w:t xml:space="preserve"> </w:t>
      </w:r>
      <w:r w:rsidR="00A618D8" w:rsidRPr="005B3D60">
        <w:rPr>
          <w:rFonts w:ascii="Times New Roman" w:eastAsia="Times New Roman" w:hAnsi="Times New Roman" w:cs="Times New Roman"/>
          <w:lang w:val="es-ES" w:eastAsia="es-ES"/>
        </w:rPr>
        <w:t>Nombre del Oferente</w:t>
      </w:r>
      <w:r w:rsidR="00A618D8" w:rsidRPr="005B3D60">
        <w:rPr>
          <w:rFonts w:ascii="Times New Roman" w:eastAsia="Times New Roman" w:hAnsi="Times New Roman" w:cs="Times New Roman"/>
          <w:b/>
          <w:bCs/>
          <w:lang w:val="es-ES" w:eastAsia="es-ES"/>
        </w:rPr>
        <w:t xml:space="preserve"> </w:t>
      </w:r>
      <w:r w:rsidR="009D684F" w:rsidRPr="005B3D60">
        <w:rPr>
          <w:rFonts w:ascii="Times New Roman" w:eastAsia="Times New Roman" w:hAnsi="Times New Roman" w:cs="Times New Roman"/>
          <w:b/>
          <w:bCs/>
          <w:lang w:val="es-ES" w:eastAsia="es-ES"/>
        </w:rPr>
        <w:t>DATUM HONDURAS S.A DE C.V</w:t>
      </w:r>
      <w:r w:rsidR="00A618D8" w:rsidRPr="005B3D60">
        <w:rPr>
          <w:rFonts w:ascii="Times New Roman" w:eastAsia="Times New Roman" w:hAnsi="Times New Roman" w:cs="Times New Roman"/>
          <w:lang w:val="es-ES" w:eastAsia="es-ES"/>
        </w:rPr>
        <w:t xml:space="preserve"> monto de la oferta para el </w:t>
      </w:r>
      <w:r w:rsidR="006175E1" w:rsidRPr="005B3D60">
        <w:rPr>
          <w:rFonts w:ascii="Times New Roman" w:eastAsia="Times New Roman" w:hAnsi="Times New Roman" w:cs="Times New Roman"/>
          <w:b/>
          <w:bCs/>
          <w:lang w:val="es-ES" w:eastAsia="es-ES"/>
        </w:rPr>
        <w:t>LOTE 1</w:t>
      </w:r>
      <w:r w:rsidR="00A618D8" w:rsidRPr="005B3D60">
        <w:rPr>
          <w:rFonts w:ascii="Times New Roman" w:eastAsia="Times New Roman" w:hAnsi="Times New Roman" w:cs="Times New Roman"/>
          <w:lang w:val="es-ES" w:eastAsia="es-ES"/>
        </w:rPr>
        <w:t xml:space="preserve"> </w:t>
      </w:r>
      <w:r w:rsidR="00E74241" w:rsidRPr="005B3D60">
        <w:rPr>
          <w:rFonts w:ascii="Times New Roman" w:eastAsia="Times New Roman" w:hAnsi="Times New Roman" w:cs="Times New Roman"/>
          <w:lang w:val="es-ES" w:eastAsia="es-ES"/>
        </w:rPr>
        <w:t>es de L</w:t>
      </w:r>
      <w:r w:rsidR="009D684F" w:rsidRPr="005B3D60">
        <w:rPr>
          <w:rFonts w:ascii="Times New Roman" w:eastAsia="Times New Roman" w:hAnsi="Times New Roman" w:cs="Times New Roman"/>
          <w:lang w:val="es-ES" w:eastAsia="es-ES"/>
        </w:rPr>
        <w:t>448</w:t>
      </w:r>
      <w:r w:rsidR="00E74241" w:rsidRPr="005B3D60">
        <w:rPr>
          <w:rFonts w:ascii="Times New Roman" w:eastAsia="Times New Roman" w:hAnsi="Times New Roman" w:cs="Times New Roman"/>
          <w:lang w:val="es-ES" w:eastAsia="es-ES"/>
        </w:rPr>
        <w:t>,</w:t>
      </w:r>
      <w:r w:rsidR="009D684F" w:rsidRPr="005B3D60">
        <w:rPr>
          <w:rFonts w:ascii="Times New Roman" w:eastAsia="Times New Roman" w:hAnsi="Times New Roman" w:cs="Times New Roman"/>
          <w:lang w:val="es-ES" w:eastAsia="es-ES"/>
        </w:rPr>
        <w:t>914</w:t>
      </w:r>
      <w:r w:rsidR="00F417EC">
        <w:rPr>
          <w:rFonts w:ascii="Times New Roman" w:eastAsia="Times New Roman" w:hAnsi="Times New Roman" w:cs="Times New Roman"/>
          <w:lang w:val="es-ES" w:eastAsia="es-ES"/>
        </w:rPr>
        <w:t>.00</w:t>
      </w:r>
    </w:p>
    <w:p w14:paraId="3D226761" w14:textId="70EA0B05" w:rsidR="0009427D" w:rsidRPr="005B3D60" w:rsidRDefault="001B5F0C" w:rsidP="00B82FAC">
      <w:pPr>
        <w:spacing w:line="360" w:lineRule="auto"/>
        <w:jc w:val="both"/>
        <w:rPr>
          <w:rFonts w:ascii="Times New Roman" w:eastAsia="Times New Roman" w:hAnsi="Times New Roman" w:cs="Times New Roman"/>
          <w:lang w:val="es-CR" w:eastAsia="es-ES"/>
        </w:rPr>
      </w:pPr>
      <w:r w:rsidRPr="005B3D60">
        <w:rPr>
          <w:rFonts w:ascii="Times New Roman" w:hAnsi="Times New Roman" w:cs="Times New Roman"/>
          <w:b/>
          <w:u w:val="single"/>
        </w:rPr>
        <w:t>CONSIDERANDO</w:t>
      </w:r>
      <w:r w:rsidR="0088534B" w:rsidRPr="005B3D60">
        <w:rPr>
          <w:rFonts w:ascii="Times New Roman" w:hAnsi="Times New Roman" w:cs="Times New Roman"/>
          <w:b/>
          <w:u w:val="single"/>
        </w:rPr>
        <w:t xml:space="preserve"> (</w:t>
      </w:r>
      <w:r w:rsidR="008F69AB" w:rsidRPr="005B3D60">
        <w:rPr>
          <w:rFonts w:ascii="Times New Roman" w:hAnsi="Times New Roman" w:cs="Times New Roman"/>
          <w:b/>
          <w:u w:val="single"/>
        </w:rPr>
        <w:t>8</w:t>
      </w:r>
      <w:r w:rsidR="0088534B" w:rsidRPr="005B3D60">
        <w:rPr>
          <w:rFonts w:ascii="Times New Roman" w:hAnsi="Times New Roman" w:cs="Times New Roman"/>
          <w:b/>
          <w:u w:val="single"/>
        </w:rPr>
        <w:t>)</w:t>
      </w:r>
      <w:r w:rsidRPr="005B3D60">
        <w:rPr>
          <w:rFonts w:ascii="Times New Roman" w:hAnsi="Times New Roman" w:cs="Times New Roman"/>
          <w:b/>
        </w:rPr>
        <w:t>:</w:t>
      </w:r>
      <w:r w:rsidRPr="005B3D60">
        <w:rPr>
          <w:rFonts w:ascii="Times New Roman" w:hAnsi="Times New Roman" w:cs="Times New Roman"/>
        </w:rPr>
        <w:t xml:space="preserve"> </w:t>
      </w:r>
      <w:r w:rsidR="0009427D" w:rsidRPr="005B3D60">
        <w:rPr>
          <w:rFonts w:ascii="Times New Roman" w:hAnsi="Times New Roman" w:cs="Times New Roman"/>
        </w:rPr>
        <w:t xml:space="preserve"> </w:t>
      </w:r>
      <w:r w:rsidR="008B3BAA" w:rsidRPr="005B3D60">
        <w:rPr>
          <w:rFonts w:ascii="Times New Roman" w:hAnsi="Times New Roman" w:cs="Times New Roman"/>
          <w:bCs/>
        </w:rPr>
        <w:t>En base a la revisión, análisis y evaluación de las ofertas</w:t>
      </w:r>
      <w:r w:rsidR="008B3BAA" w:rsidRPr="005B3D60">
        <w:rPr>
          <w:rFonts w:ascii="Times New Roman" w:hAnsi="Times New Roman" w:cs="Times New Roman"/>
        </w:rPr>
        <w:t xml:space="preserve"> el Ente Contratante deberá considerar, además del precio cotizado, validar la presentación del cumplimiento de los documentos solicitados en la IAO 14 Documentos a Presentar. Y procederá con la evaluación preliminar de conformidad a la </w:t>
      </w:r>
      <w:r w:rsidR="008B3BAA" w:rsidRPr="005B3D60">
        <w:rPr>
          <w:rFonts w:ascii="Times New Roman" w:hAnsi="Times New Roman" w:cs="Times New Roman"/>
          <w:b/>
          <w:bCs/>
        </w:rPr>
        <w:t>IAO 17 Evaluación de las Ofertas</w:t>
      </w:r>
      <w:r w:rsidR="008B3BAA" w:rsidRPr="005B3D60">
        <w:rPr>
          <w:rFonts w:ascii="Times New Roman" w:hAnsi="Times New Roman" w:cs="Times New Roman"/>
        </w:rPr>
        <w:t xml:space="preserve"> la cual consiste en la confirmación por parte del Comité de Evaluación que todos los documentos solicitados han sido suministrados y si cada documento entregado está completo. Sí en el examen de las ofertas se determina que los siguientes documentos faltan o se ha alterado su forma, la oferta será descalificada y serán declaradas inadmisibles y no se tendrán en cuenta en la Evaluación final: 1.</w:t>
      </w:r>
      <w:r w:rsidR="000761B9" w:rsidRPr="005B3D60">
        <w:rPr>
          <w:rFonts w:ascii="Times New Roman" w:hAnsi="Times New Roman" w:cs="Times New Roman"/>
        </w:rPr>
        <w:t xml:space="preserve"> </w:t>
      </w:r>
      <w:r w:rsidR="008B3BAA" w:rsidRPr="005B3D60">
        <w:rPr>
          <w:rFonts w:ascii="Times New Roman" w:hAnsi="Times New Roman" w:cs="Times New Roman"/>
        </w:rPr>
        <w:t xml:space="preserve">Formulario de Oferta </w:t>
      </w:r>
      <w:r w:rsidR="00761EEA" w:rsidRPr="005B3D60">
        <w:rPr>
          <w:rFonts w:ascii="Times New Roman" w:hAnsi="Times New Roman" w:cs="Times New Roman"/>
        </w:rPr>
        <w:t>2. Lista</w:t>
      </w:r>
      <w:r w:rsidR="008B3BAA" w:rsidRPr="005B3D60">
        <w:rPr>
          <w:rFonts w:ascii="Times New Roman" w:hAnsi="Times New Roman" w:cs="Times New Roman"/>
        </w:rPr>
        <w:t xml:space="preserve"> de Precios 3.</w:t>
      </w:r>
      <w:r w:rsidR="00761EEA" w:rsidRPr="005B3D60">
        <w:rPr>
          <w:rFonts w:ascii="Times New Roman" w:hAnsi="Times New Roman" w:cs="Times New Roman"/>
        </w:rPr>
        <w:t xml:space="preserve"> </w:t>
      </w:r>
      <w:r w:rsidR="008B3BAA" w:rsidRPr="005B3D60">
        <w:rPr>
          <w:rFonts w:ascii="Times New Roman" w:hAnsi="Times New Roman" w:cs="Times New Roman"/>
        </w:rPr>
        <w:t>Garantía Bancaria de Mantenimiento de Oferta</w:t>
      </w:r>
      <w:r w:rsidR="00761EEA" w:rsidRPr="005B3D60">
        <w:rPr>
          <w:rFonts w:ascii="Times New Roman" w:hAnsi="Times New Roman" w:cs="Times New Roman"/>
        </w:rPr>
        <w:t xml:space="preserve">. Las ofertas serán evaluadas mediante ficha de </w:t>
      </w:r>
      <w:r w:rsidR="00761EEA" w:rsidRPr="005B3D60">
        <w:rPr>
          <w:rFonts w:ascii="Times New Roman" w:hAnsi="Times New Roman" w:cs="Times New Roman"/>
          <w:b/>
          <w:bCs/>
        </w:rPr>
        <w:t xml:space="preserve">comparación simple (Cumple, No Cumple.), y se adjudicara a la oferta que haya cumplido en un 100% con la evaluación legal, económica, financiera y técnica. </w:t>
      </w:r>
      <w:r w:rsidR="00761EEA" w:rsidRPr="005B3D60">
        <w:rPr>
          <w:rFonts w:ascii="Times New Roman" w:hAnsi="Times New Roman" w:cs="Times New Roman"/>
        </w:rPr>
        <w:t xml:space="preserve">Aplicando los requerimientos de evaluación definidos en el Documento de Licitación, se revisaron los documentos presentados, la Comisión Evaluadora procedió según la metodología de trabajo. </w:t>
      </w:r>
      <w:r w:rsidR="00761EEA" w:rsidRPr="005B3D60">
        <w:rPr>
          <w:rFonts w:ascii="Times New Roman" w:hAnsi="Times New Roman" w:cs="Times New Roman"/>
          <w:b/>
          <w:smallCaps/>
        </w:rPr>
        <w:t xml:space="preserve">Primero: </w:t>
      </w:r>
      <w:r w:rsidR="00761EEA" w:rsidRPr="005B3D60">
        <w:rPr>
          <w:rFonts w:ascii="Times New Roman" w:hAnsi="Times New Roman" w:cs="Times New Roman"/>
        </w:rPr>
        <w:t xml:space="preserve">Lectura del acta de recepción y apertura preparada durante el acto oficial de apertura y presentación de ofertas. </w:t>
      </w:r>
      <w:r w:rsidR="00761EEA" w:rsidRPr="005B3D60">
        <w:rPr>
          <w:rFonts w:ascii="Times New Roman" w:hAnsi="Times New Roman" w:cs="Times New Roman"/>
          <w:b/>
          <w:bCs/>
        </w:rPr>
        <w:t xml:space="preserve">SEGUNDO: </w:t>
      </w:r>
      <w:r w:rsidR="00761EEA" w:rsidRPr="005B3D60">
        <w:rPr>
          <w:rFonts w:ascii="Times New Roman" w:hAnsi="Times New Roman" w:cs="Times New Roman"/>
        </w:rPr>
        <w:t xml:space="preserve">Revisión y análisis de las ofertas y documentos </w:t>
      </w:r>
      <w:r w:rsidR="00761EEA" w:rsidRPr="005B3D60">
        <w:rPr>
          <w:rFonts w:ascii="Times New Roman" w:hAnsi="Times New Roman" w:cs="Times New Roman"/>
          <w:b/>
          <w:bCs/>
        </w:rPr>
        <w:t>NO SUBSANABLES</w:t>
      </w:r>
      <w:r w:rsidR="00761EEA" w:rsidRPr="005B3D60">
        <w:rPr>
          <w:rFonts w:ascii="Times New Roman" w:hAnsi="Times New Roman" w:cs="Times New Roman"/>
        </w:rPr>
        <w:t xml:space="preserve"> presentados por los oferentes. </w:t>
      </w:r>
      <w:r w:rsidR="00761EEA" w:rsidRPr="005B3D60">
        <w:rPr>
          <w:rFonts w:ascii="Times New Roman" w:hAnsi="Times New Roman" w:cs="Times New Roman"/>
          <w:b/>
          <w:bCs/>
        </w:rPr>
        <w:t xml:space="preserve">TERCERO: </w:t>
      </w:r>
      <w:r w:rsidR="00761EEA" w:rsidRPr="005B3D60">
        <w:rPr>
          <w:rFonts w:ascii="Times New Roman" w:hAnsi="Times New Roman" w:cs="Times New Roman"/>
        </w:rPr>
        <w:t xml:space="preserve"> Explicación de método de evaluación del proceso: </w:t>
      </w:r>
      <w:r w:rsidR="00761EEA" w:rsidRPr="005B3D60">
        <w:rPr>
          <w:rFonts w:ascii="Times New Roman" w:hAnsi="Times New Roman" w:cs="Times New Roman"/>
          <w:b/>
          <w:bCs/>
          <w:iCs/>
          <w:smallCaps/>
        </w:rPr>
        <w:t>Cumple/No Cumple</w:t>
      </w:r>
      <w:r w:rsidR="00761EEA" w:rsidRPr="005B3D60">
        <w:rPr>
          <w:rFonts w:ascii="Times New Roman" w:hAnsi="Times New Roman" w:cs="Times New Roman"/>
          <w:b/>
          <w:bCs/>
          <w:iCs/>
        </w:rPr>
        <w:t xml:space="preserve"> (Tablas de Evaluación). </w:t>
      </w:r>
      <w:r w:rsidR="00761EEA" w:rsidRPr="005B3D60">
        <w:rPr>
          <w:rFonts w:ascii="Times New Roman" w:hAnsi="Times New Roman" w:cs="Times New Roman"/>
        </w:rPr>
        <w:t>El método de evaluación del proceso</w:t>
      </w:r>
      <w:bookmarkStart w:id="0" w:name="_Toc393175355"/>
      <w:r w:rsidR="00761EEA" w:rsidRPr="005B3D60">
        <w:rPr>
          <w:rFonts w:ascii="Times New Roman" w:hAnsi="Times New Roman" w:cs="Times New Roman"/>
        </w:rPr>
        <w:t xml:space="preserve"> definido en la base consta de dos tipos de requisitos de evaluación</w:t>
      </w:r>
      <w:bookmarkEnd w:id="0"/>
      <w:r w:rsidR="00761EEA" w:rsidRPr="005B3D60">
        <w:rPr>
          <w:rFonts w:ascii="Times New Roman" w:hAnsi="Times New Roman" w:cs="Times New Roman"/>
        </w:rPr>
        <w:t xml:space="preserve">: </w:t>
      </w:r>
      <w:r w:rsidR="00761EEA" w:rsidRPr="005B3D60">
        <w:rPr>
          <w:rFonts w:ascii="Times New Roman" w:hAnsi="Times New Roman" w:cs="Times New Roman"/>
          <w:b/>
          <w:iCs/>
        </w:rPr>
        <w:t>Cumple:</w:t>
      </w:r>
      <w:r w:rsidR="00761EEA" w:rsidRPr="005B3D60">
        <w:rPr>
          <w:rFonts w:ascii="Times New Roman" w:hAnsi="Times New Roman" w:cs="Times New Roman"/>
          <w:iCs/>
        </w:rPr>
        <w:t xml:space="preserve"> Cuenta con el requisito obligatorio, o bien </w:t>
      </w:r>
      <w:r w:rsidR="00761EEA" w:rsidRPr="005B3D60">
        <w:rPr>
          <w:rFonts w:ascii="Times New Roman" w:hAnsi="Times New Roman" w:cs="Times New Roman"/>
          <w:b/>
          <w:iCs/>
        </w:rPr>
        <w:t>No Cumple:</w:t>
      </w:r>
      <w:r w:rsidR="00761EEA" w:rsidRPr="005B3D60">
        <w:rPr>
          <w:rFonts w:ascii="Times New Roman" w:hAnsi="Times New Roman" w:cs="Times New Roman"/>
          <w:iCs/>
        </w:rPr>
        <w:t xml:space="preserve"> no cuenta con el requisito obligatorio.</w:t>
      </w:r>
      <w:r w:rsidR="00761EEA" w:rsidRPr="005B3D60">
        <w:rPr>
          <w:rFonts w:ascii="Times New Roman" w:hAnsi="Times New Roman" w:cs="Times New Roman"/>
          <w:b/>
          <w:bCs/>
          <w:iCs/>
        </w:rPr>
        <w:t xml:space="preserve"> </w:t>
      </w:r>
      <w:r w:rsidR="00761EEA" w:rsidRPr="005B3D60">
        <w:rPr>
          <w:rFonts w:ascii="Times New Roman" w:hAnsi="Times New Roman" w:cs="Times New Roman"/>
        </w:rPr>
        <w:t xml:space="preserve">El oferente deberá obligatoriamente presentar y cumplir con el total de los requisitos solicitados, es decir que el hecho de no cumplir con uno de ellos descalifica al oferente, declarando la inadmisibilidad de su oferta. En los casos que la Comisión Evaluadora considere que falta información o aclaración de alguno de los requisitos, para poder determinar si el oferente cumple o no cumple el mismo, hará la solicitud de aclaración por escrito y dará el termino de </w:t>
      </w:r>
      <w:r w:rsidR="00761EEA" w:rsidRPr="005B3D60">
        <w:rPr>
          <w:rFonts w:ascii="Times New Roman" w:hAnsi="Times New Roman" w:cs="Times New Roman"/>
          <w:b/>
          <w:bCs/>
        </w:rPr>
        <w:t>cinco (05) días hábiles siguientes a la fecha de notificación, para recibir respuesta del oferente. (Artículo 132, párrafo final – Reglamento de la Ley de Contratación del Estado), revisión, análisis y evaluación de la documentación verificación legal, verificación económica, verificación técnica y la comparación económica de las ofertas presentada por los oferentes.</w:t>
      </w:r>
      <w:r w:rsidR="00761EEA" w:rsidRPr="005B3D60">
        <w:rPr>
          <w:rFonts w:ascii="Times New Roman" w:hAnsi="Times New Roman" w:cs="Times New Roman"/>
        </w:rPr>
        <w:t xml:space="preserve">  </w:t>
      </w:r>
    </w:p>
    <w:p w14:paraId="271F9DD9" w14:textId="76DEBEA3" w:rsidR="0088534B" w:rsidRPr="005B3D60" w:rsidRDefault="00270993" w:rsidP="00B82FAC">
      <w:pPr>
        <w:tabs>
          <w:tab w:val="left" w:pos="4455"/>
        </w:tabs>
        <w:spacing w:line="360" w:lineRule="auto"/>
        <w:jc w:val="both"/>
        <w:rPr>
          <w:rFonts w:ascii="Times New Roman" w:hAnsi="Times New Roman" w:cs="Times New Roman"/>
          <w:bCs/>
        </w:rPr>
      </w:pPr>
      <w:r w:rsidRPr="005B3D60">
        <w:rPr>
          <w:rFonts w:ascii="Times New Roman" w:hAnsi="Times New Roman" w:cs="Times New Roman"/>
          <w:b/>
          <w:u w:val="single"/>
        </w:rPr>
        <w:lastRenderedPageBreak/>
        <w:t>CONSIDERANDO</w:t>
      </w:r>
      <w:r w:rsidR="0088534B" w:rsidRPr="005B3D60">
        <w:rPr>
          <w:rFonts w:ascii="Times New Roman" w:hAnsi="Times New Roman" w:cs="Times New Roman"/>
          <w:b/>
          <w:u w:val="single"/>
        </w:rPr>
        <w:t xml:space="preserve"> (</w:t>
      </w:r>
      <w:r w:rsidR="00D02974" w:rsidRPr="005B3D60">
        <w:rPr>
          <w:rFonts w:ascii="Times New Roman" w:hAnsi="Times New Roman" w:cs="Times New Roman"/>
          <w:b/>
          <w:u w:val="single"/>
        </w:rPr>
        <w:t>09</w:t>
      </w:r>
      <w:r w:rsidR="0088534B" w:rsidRPr="005B3D60">
        <w:rPr>
          <w:rFonts w:ascii="Times New Roman" w:hAnsi="Times New Roman" w:cs="Times New Roman"/>
          <w:b/>
          <w:u w:val="single"/>
        </w:rPr>
        <w:t>)</w:t>
      </w:r>
      <w:r w:rsidRPr="005B3D60">
        <w:rPr>
          <w:rFonts w:ascii="Times New Roman" w:hAnsi="Times New Roman" w:cs="Times New Roman"/>
          <w:b/>
        </w:rPr>
        <w:t>:</w:t>
      </w:r>
      <w:r w:rsidRPr="005B3D60">
        <w:rPr>
          <w:rFonts w:ascii="Times New Roman" w:hAnsi="Times New Roman" w:cs="Times New Roman"/>
          <w:bCs/>
        </w:rPr>
        <w:t xml:space="preserve"> </w:t>
      </w:r>
      <w:r w:rsidR="00D02974" w:rsidRPr="005B3D60">
        <w:rPr>
          <w:rFonts w:ascii="Times New Roman" w:hAnsi="Times New Roman" w:cs="Times New Roman"/>
          <w:bCs/>
        </w:rPr>
        <w:t xml:space="preserve"> De acuerdo con el articulo 132 y 127 del Reglamento de la Ley de Contratación del Estado; así mismo a la </w:t>
      </w:r>
      <w:r w:rsidR="00D02974" w:rsidRPr="005B3D60">
        <w:rPr>
          <w:rFonts w:ascii="Times New Roman" w:hAnsi="Times New Roman" w:cs="Times New Roman"/>
          <w:b/>
        </w:rPr>
        <w:t>IO-19 ACLARA</w:t>
      </w:r>
      <w:r w:rsidR="00024FA4" w:rsidRPr="005B3D60">
        <w:rPr>
          <w:rFonts w:ascii="Times New Roman" w:hAnsi="Times New Roman" w:cs="Times New Roman"/>
          <w:b/>
        </w:rPr>
        <w:t>C</w:t>
      </w:r>
      <w:r w:rsidR="00D02974" w:rsidRPr="005B3D60">
        <w:rPr>
          <w:rFonts w:ascii="Times New Roman" w:hAnsi="Times New Roman" w:cs="Times New Roman"/>
          <w:b/>
        </w:rPr>
        <w:t xml:space="preserve">IÓN DE </w:t>
      </w:r>
      <w:r w:rsidR="006026A3" w:rsidRPr="005B3D60">
        <w:rPr>
          <w:rFonts w:ascii="Times New Roman" w:hAnsi="Times New Roman" w:cs="Times New Roman"/>
          <w:b/>
        </w:rPr>
        <w:t>OFERTAS y</w:t>
      </w:r>
      <w:r w:rsidR="00D02974" w:rsidRPr="005B3D60">
        <w:rPr>
          <w:rFonts w:ascii="Times New Roman" w:hAnsi="Times New Roman" w:cs="Times New Roman"/>
          <w:b/>
        </w:rPr>
        <w:t xml:space="preserve"> IO-20 ERRORES U OMISIONES </w:t>
      </w:r>
      <w:r w:rsidR="006026A3" w:rsidRPr="005B3D60">
        <w:rPr>
          <w:rFonts w:ascii="Times New Roman" w:hAnsi="Times New Roman" w:cs="Times New Roman"/>
          <w:b/>
        </w:rPr>
        <w:t xml:space="preserve">SUBSANABLES, </w:t>
      </w:r>
      <w:r w:rsidR="006026A3" w:rsidRPr="005B3D60">
        <w:rPr>
          <w:rFonts w:ascii="Times New Roman" w:hAnsi="Times New Roman" w:cs="Times New Roman"/>
          <w:bCs/>
        </w:rPr>
        <w:t>los</w:t>
      </w:r>
      <w:r w:rsidR="00D02974" w:rsidRPr="005B3D60">
        <w:rPr>
          <w:rFonts w:ascii="Times New Roman" w:hAnsi="Times New Roman" w:cs="Times New Roman"/>
          <w:bCs/>
        </w:rPr>
        <w:t xml:space="preserve"> cuales establecen que la Comisión Evaluador puede ser subsanada los defectos u omisiones contenidas en las ofert</w:t>
      </w:r>
      <w:r w:rsidR="006026A3" w:rsidRPr="005B3D60">
        <w:rPr>
          <w:rFonts w:ascii="Times New Roman" w:hAnsi="Times New Roman" w:cs="Times New Roman"/>
          <w:bCs/>
        </w:rPr>
        <w:t xml:space="preserve">as, en cuanto no impliquen modificaciones del precio, objeto y condiciones ofrecidas. En el presente proceso no se solicitaron SUBSANACIONES y ACLARACIONES de conformidad a la Tabla 1, Documentos No Subsanables, Tabla 2 Verificación Legal y Tabla 3 Verificación Técnica, Tabla 4 Verificación Económica la empresa cumple y se sujeta al Pliego de condiciones. </w:t>
      </w:r>
      <w:r w:rsidR="00D02974" w:rsidRPr="005B3D60">
        <w:rPr>
          <w:rFonts w:ascii="Times New Roman" w:hAnsi="Times New Roman" w:cs="Times New Roman"/>
          <w:bCs/>
        </w:rPr>
        <w:t xml:space="preserve"> </w:t>
      </w:r>
      <w:r w:rsidR="006026A3" w:rsidRPr="005B3D60">
        <w:rPr>
          <w:rFonts w:ascii="Times New Roman" w:hAnsi="Times New Roman" w:cs="Times New Roman"/>
          <w:bCs/>
        </w:rPr>
        <w:t xml:space="preserve">En este sentido que la empresa que pasa a la siguiente etapa del proceso de evaluación particularmente a la evaluación técnica es la siguiente: </w:t>
      </w:r>
      <w:r w:rsidR="002D14D6" w:rsidRPr="005B3D60">
        <w:rPr>
          <w:rFonts w:ascii="Times New Roman" w:hAnsi="Times New Roman" w:cs="Times New Roman"/>
          <w:b/>
        </w:rPr>
        <w:t>1)</w:t>
      </w:r>
      <w:r w:rsidR="002D14D6" w:rsidRPr="005B3D60">
        <w:rPr>
          <w:rFonts w:ascii="Times New Roman" w:hAnsi="Times New Roman" w:cs="Times New Roman"/>
          <w:b/>
          <w:bCs/>
          <w:color w:val="000000"/>
        </w:rPr>
        <w:t xml:space="preserve"> </w:t>
      </w:r>
      <w:r w:rsidR="009D684F" w:rsidRPr="005B3D60">
        <w:rPr>
          <w:rFonts w:ascii="Times New Roman" w:eastAsia="Times New Roman" w:hAnsi="Times New Roman" w:cs="Times New Roman"/>
          <w:b/>
          <w:bCs/>
          <w:lang w:eastAsia="es-ES"/>
        </w:rPr>
        <w:t>DATUM HONDURAS S.A DE C.V</w:t>
      </w:r>
      <w:r w:rsidR="006026A3" w:rsidRPr="005B3D60">
        <w:rPr>
          <w:rFonts w:ascii="Times New Roman" w:eastAsia="Times New Roman" w:hAnsi="Times New Roman" w:cs="Times New Roman"/>
          <w:b/>
          <w:bCs/>
          <w:lang w:val="es-ES" w:eastAsia="es-ES"/>
        </w:rPr>
        <w:t>.</w:t>
      </w:r>
    </w:p>
    <w:p w14:paraId="2D64B320" w14:textId="00AE8470" w:rsidR="007F0987" w:rsidRPr="005B3D60" w:rsidRDefault="0088534B" w:rsidP="00B82FAC">
      <w:pPr>
        <w:spacing w:line="360" w:lineRule="auto"/>
        <w:jc w:val="both"/>
        <w:rPr>
          <w:rFonts w:ascii="Times New Roman" w:hAnsi="Times New Roman" w:cs="Times New Roman"/>
          <w:b/>
          <w:bCs/>
        </w:rPr>
      </w:pPr>
      <w:r w:rsidRPr="005B3D60">
        <w:rPr>
          <w:rFonts w:ascii="Times New Roman" w:hAnsi="Times New Roman" w:cs="Times New Roman"/>
          <w:b/>
          <w:bCs/>
          <w:u w:val="single"/>
        </w:rPr>
        <w:t>CONSIDERANDO (1</w:t>
      </w:r>
      <w:r w:rsidR="006026A3" w:rsidRPr="005B3D60">
        <w:rPr>
          <w:rFonts w:ascii="Times New Roman" w:hAnsi="Times New Roman" w:cs="Times New Roman"/>
          <w:b/>
          <w:bCs/>
          <w:u w:val="single"/>
        </w:rPr>
        <w:t>0</w:t>
      </w:r>
      <w:r w:rsidRPr="005B3D60">
        <w:rPr>
          <w:rFonts w:ascii="Times New Roman" w:hAnsi="Times New Roman" w:cs="Times New Roman"/>
          <w:b/>
          <w:bCs/>
          <w:u w:val="single"/>
        </w:rPr>
        <w:t>)</w:t>
      </w:r>
      <w:r w:rsidRPr="005B3D60">
        <w:rPr>
          <w:rFonts w:ascii="Times New Roman" w:hAnsi="Times New Roman" w:cs="Times New Roman"/>
          <w:b/>
          <w:bCs/>
        </w:rPr>
        <w:t xml:space="preserve">: </w:t>
      </w:r>
      <w:bookmarkStart w:id="1" w:name="_Hlk179276773"/>
      <w:r w:rsidR="007F0987" w:rsidRPr="005B3D60">
        <w:rPr>
          <w:rFonts w:ascii="Times New Roman" w:hAnsi="Times New Roman" w:cs="Times New Roman"/>
          <w:lang w:val="es-CR" w:eastAsia="es-ES"/>
        </w:rPr>
        <w:t xml:space="preserve">Para este proceso dentro del documento de licitación se estableció que la adjudicación seria por combinación total de las ofertas presentadas para el lote según requerido lo anterior en apego a </w:t>
      </w:r>
      <w:r w:rsidR="007F0987" w:rsidRPr="005B3D60">
        <w:rPr>
          <w:rFonts w:ascii="Times New Roman" w:hAnsi="Times New Roman" w:cs="Times New Roman"/>
          <w:b/>
          <w:bCs/>
          <w:lang w:val="es-CR" w:eastAsia="es-ES"/>
        </w:rPr>
        <w:t>la IO</w:t>
      </w:r>
      <w:r w:rsidR="007F0987" w:rsidRPr="005B3D60">
        <w:rPr>
          <w:rFonts w:ascii="Times New Roman" w:hAnsi="Times New Roman" w:cs="Times New Roman"/>
          <w:b/>
          <w:bCs/>
        </w:rPr>
        <w:t>-06 FORMA DE PARTICIPACIÓN</w:t>
      </w:r>
      <w:r w:rsidR="006026A3" w:rsidRPr="005B3D60">
        <w:rPr>
          <w:rFonts w:ascii="Times New Roman" w:hAnsi="Times New Roman" w:cs="Times New Roman"/>
          <w:b/>
          <w:bCs/>
        </w:rPr>
        <w:t>,</w:t>
      </w:r>
      <w:r w:rsidR="007F0987" w:rsidRPr="005B3D60">
        <w:rPr>
          <w:rFonts w:ascii="Times New Roman" w:hAnsi="Times New Roman" w:cs="Times New Roman"/>
          <w:b/>
          <w:bCs/>
        </w:rPr>
        <w:t xml:space="preserve"> la participación en la presente licitación los oferentes podrán cotizar precios por LOTE, LA EVALUACIÓN Y ADJUDICACIÓN SERÁ EFECTUADA POR LOTE, La evaluación y adjudicación será efectuada por 100% del lote</w:t>
      </w:r>
      <w:bookmarkEnd w:id="1"/>
      <w:r w:rsidR="007F0987" w:rsidRPr="005B3D60">
        <w:rPr>
          <w:rFonts w:ascii="Times New Roman" w:hAnsi="Times New Roman" w:cs="Times New Roman"/>
          <w:b/>
          <w:bCs/>
        </w:rPr>
        <w:t xml:space="preserve"> y IO-21 ADJUDICACION DEL CONTRATO, La adjudicación será por la TOTALIDAD DE CADA LOTE al oferente o los oferentes que cumplan con todos los requisitos exigidos en la presente Licitación, que cumpla con las especificaciones técnicas requerida y presente la oferta más baja, siempre y cuando el comprador determine que el oferente está calificado para ejecutar el contrato satisfactoriamente.</w:t>
      </w:r>
    </w:p>
    <w:p w14:paraId="0346C75D" w14:textId="05C35025" w:rsidR="005077AA" w:rsidRPr="005B3D60" w:rsidRDefault="00577693" w:rsidP="00B82FAC">
      <w:pPr>
        <w:spacing w:line="360" w:lineRule="auto"/>
        <w:ind w:left="48"/>
        <w:jc w:val="both"/>
        <w:rPr>
          <w:rFonts w:ascii="Times New Roman" w:hAnsi="Times New Roman" w:cs="Times New Roman"/>
          <w:lang w:val="es-CR" w:eastAsia="es-ES"/>
        </w:rPr>
      </w:pPr>
      <w:r w:rsidRPr="005B3D60">
        <w:rPr>
          <w:rFonts w:ascii="Times New Roman" w:hAnsi="Times New Roman" w:cs="Times New Roman"/>
          <w:b/>
          <w:bCs/>
          <w:u w:val="single"/>
        </w:rPr>
        <w:t>CONSIDERANDO (11</w:t>
      </w:r>
      <w:r w:rsidR="005077AA" w:rsidRPr="005B3D60">
        <w:rPr>
          <w:rFonts w:ascii="Times New Roman" w:hAnsi="Times New Roman" w:cs="Times New Roman"/>
          <w:b/>
          <w:bCs/>
          <w:u w:val="single"/>
        </w:rPr>
        <w:t>)</w:t>
      </w:r>
      <w:r w:rsidR="006175E1" w:rsidRPr="005B3D60">
        <w:rPr>
          <w:rFonts w:ascii="Times New Roman" w:hAnsi="Times New Roman" w:cs="Times New Roman"/>
          <w:b/>
          <w:bCs/>
          <w:u w:val="single"/>
        </w:rPr>
        <w:t>:</w:t>
      </w:r>
      <w:r w:rsidR="005077AA" w:rsidRPr="005B3D60">
        <w:rPr>
          <w:rFonts w:ascii="Times New Roman" w:hAnsi="Times New Roman" w:cs="Times New Roman"/>
          <w:b/>
          <w:bCs/>
          <w:u w:val="single"/>
        </w:rPr>
        <w:t xml:space="preserve"> </w:t>
      </w:r>
      <w:r w:rsidR="005077AA" w:rsidRPr="005B3D60">
        <w:rPr>
          <w:rFonts w:ascii="Times New Roman" w:hAnsi="Times New Roman" w:cs="Times New Roman"/>
          <w:lang w:eastAsia="es-ES"/>
        </w:rPr>
        <w:t>Se aseguró que las ofertas estuvieran acompañadas de la documentación solicitada en el pliego de licitación tanto legal y técnico. Esto garantizó la validez y seriedad de la oferta, la</w:t>
      </w:r>
      <w:r w:rsidR="005077AA" w:rsidRPr="005B3D60">
        <w:rPr>
          <w:rFonts w:ascii="Times New Roman" w:hAnsi="Times New Roman" w:cs="Times New Roman"/>
          <w:lang w:val="es-CR" w:eastAsia="es-ES"/>
        </w:rPr>
        <w:t xml:space="preserve"> comisión de evaluación con base a los criterios establecidos determinó que las ofertas se ajustan sustancialmente y satisface todos los términos, condiciones y las especificaciones estipuladas.</w:t>
      </w:r>
      <w:r w:rsidR="006175E1" w:rsidRPr="005B3D60">
        <w:rPr>
          <w:rFonts w:ascii="Times New Roman" w:hAnsi="Times New Roman" w:cs="Times New Roman"/>
          <w:lang w:val="es-CR" w:eastAsia="es-ES"/>
        </w:rPr>
        <w:t xml:space="preserve"> </w:t>
      </w:r>
      <w:r w:rsidR="005077AA" w:rsidRPr="005B3D60">
        <w:rPr>
          <w:rFonts w:ascii="Times New Roman" w:hAnsi="Times New Roman" w:cs="Times New Roman"/>
          <w:lang w:val="es-CR" w:eastAsia="es-ES"/>
        </w:rPr>
        <w:t xml:space="preserve">Por lo cual las ofertas han superado la evaluación legal y técnica de acuerdo con las recomendaciones de la Comisión Evaluadora nombrada para tal efecto procederán a la evaluación de sus ofertas económica, por consiguiente, la </w:t>
      </w:r>
      <w:r w:rsidR="005077AA" w:rsidRPr="005B3D60">
        <w:rPr>
          <w:rFonts w:ascii="Times New Roman" w:hAnsi="Times New Roman" w:cs="Times New Roman"/>
          <w:b/>
          <w:bCs/>
          <w:lang w:val="es-CR" w:eastAsia="es-ES"/>
        </w:rPr>
        <w:t>UNICA OFERTA</w:t>
      </w:r>
      <w:r w:rsidR="005077AA" w:rsidRPr="005B3D60">
        <w:rPr>
          <w:rFonts w:ascii="Times New Roman" w:hAnsi="Times New Roman" w:cs="Times New Roman"/>
          <w:lang w:val="es-CR" w:eastAsia="es-ES"/>
        </w:rPr>
        <w:t xml:space="preserve"> </w:t>
      </w:r>
      <w:r w:rsidR="005077AA" w:rsidRPr="005B3D60">
        <w:rPr>
          <w:rFonts w:ascii="Times New Roman" w:hAnsi="Times New Roman" w:cs="Times New Roman"/>
          <w:b/>
          <w:bCs/>
          <w:lang w:val="es-CR" w:eastAsia="es-ES"/>
        </w:rPr>
        <w:t xml:space="preserve">RECIBIDA </w:t>
      </w:r>
      <w:r w:rsidR="005077AA" w:rsidRPr="005B3D60">
        <w:rPr>
          <w:rFonts w:ascii="Times New Roman" w:hAnsi="Times New Roman" w:cs="Times New Roman"/>
          <w:lang w:val="es-CR" w:eastAsia="es-ES"/>
        </w:rPr>
        <w:t>que</w:t>
      </w:r>
      <w:r w:rsidR="005077AA" w:rsidRPr="005B3D60">
        <w:rPr>
          <w:rFonts w:ascii="Times New Roman" w:hAnsi="Times New Roman" w:cs="Times New Roman"/>
          <w:b/>
          <w:bCs/>
          <w:lang w:val="es-CR" w:eastAsia="es-ES"/>
        </w:rPr>
        <w:t xml:space="preserve"> CUMPLE</w:t>
      </w:r>
      <w:r w:rsidR="005077AA" w:rsidRPr="005B3D60">
        <w:rPr>
          <w:rFonts w:ascii="Times New Roman" w:hAnsi="Times New Roman" w:cs="Times New Roman"/>
          <w:lang w:val="es-CR" w:eastAsia="es-ES"/>
        </w:rPr>
        <w:t xml:space="preserve"> y pasan a la etapa de evaluación económica</w:t>
      </w:r>
    </w:p>
    <w:tbl>
      <w:tblPr>
        <w:tblW w:w="0" w:type="auto"/>
        <w:tblCellMar>
          <w:left w:w="70" w:type="dxa"/>
          <w:right w:w="70" w:type="dxa"/>
        </w:tblCellMar>
        <w:tblLook w:val="04A0" w:firstRow="1" w:lastRow="0" w:firstColumn="1" w:lastColumn="0" w:noHBand="0" w:noVBand="1"/>
      </w:tblPr>
      <w:tblGrid>
        <w:gridCol w:w="464"/>
        <w:gridCol w:w="2395"/>
        <w:gridCol w:w="3501"/>
        <w:gridCol w:w="2458"/>
      </w:tblGrid>
      <w:tr w:rsidR="009D684F" w:rsidRPr="005B3D60" w14:paraId="59F1583E" w14:textId="77777777" w:rsidTr="002C18AA">
        <w:trPr>
          <w:trHeight w:val="735"/>
        </w:trPr>
        <w:tc>
          <w:tcPr>
            <w:tcW w:w="0" w:type="auto"/>
            <w:tcBorders>
              <w:top w:val="single" w:sz="8" w:space="0" w:color="auto"/>
              <w:left w:val="single" w:sz="8" w:space="0" w:color="auto"/>
              <w:bottom w:val="single" w:sz="8" w:space="0" w:color="auto"/>
              <w:right w:val="single" w:sz="8" w:space="0" w:color="auto"/>
            </w:tcBorders>
            <w:shd w:val="clear" w:color="000000" w:fill="B8CCE4"/>
            <w:vAlign w:val="center"/>
            <w:hideMark/>
          </w:tcPr>
          <w:p w14:paraId="35B0E4F5" w14:textId="77777777" w:rsidR="009D684F" w:rsidRPr="005B3D60" w:rsidRDefault="009D684F"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eastAsia="es-HN"/>
              </w:rPr>
              <w:t>No.</w:t>
            </w:r>
          </w:p>
        </w:tc>
        <w:tc>
          <w:tcPr>
            <w:tcW w:w="0" w:type="auto"/>
            <w:tcBorders>
              <w:top w:val="single" w:sz="8" w:space="0" w:color="auto"/>
              <w:left w:val="nil"/>
              <w:bottom w:val="single" w:sz="8" w:space="0" w:color="auto"/>
              <w:right w:val="single" w:sz="8" w:space="0" w:color="auto"/>
            </w:tcBorders>
            <w:shd w:val="clear" w:color="000000" w:fill="B8CCE4"/>
            <w:vAlign w:val="center"/>
            <w:hideMark/>
          </w:tcPr>
          <w:p w14:paraId="5E4C5AA7" w14:textId="77777777" w:rsidR="009D684F" w:rsidRPr="005B3D60" w:rsidRDefault="009D684F"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eastAsia="es-HN"/>
              </w:rPr>
              <w:t>NOMBRE DE LA EMPRESA OFERENTE</w:t>
            </w:r>
          </w:p>
        </w:tc>
        <w:tc>
          <w:tcPr>
            <w:tcW w:w="0" w:type="auto"/>
            <w:tcBorders>
              <w:top w:val="single" w:sz="8" w:space="0" w:color="auto"/>
              <w:left w:val="nil"/>
              <w:bottom w:val="single" w:sz="8" w:space="0" w:color="auto"/>
              <w:right w:val="single" w:sz="8" w:space="0" w:color="auto"/>
            </w:tcBorders>
            <w:shd w:val="clear" w:color="000000" w:fill="B8CCE4"/>
            <w:vAlign w:val="center"/>
            <w:hideMark/>
          </w:tcPr>
          <w:p w14:paraId="323E95BB" w14:textId="77777777" w:rsidR="009D684F" w:rsidRPr="005B3D60" w:rsidRDefault="009D684F"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eastAsia="es-HN"/>
              </w:rPr>
              <w:t>MONTO DE LA OFERTA ECONOMICA PARA EL LOTE 1 (Lempiras)</w:t>
            </w:r>
          </w:p>
        </w:tc>
        <w:tc>
          <w:tcPr>
            <w:tcW w:w="0" w:type="auto"/>
            <w:tcBorders>
              <w:top w:val="single" w:sz="8" w:space="0" w:color="auto"/>
              <w:left w:val="nil"/>
              <w:bottom w:val="single" w:sz="8" w:space="0" w:color="auto"/>
              <w:right w:val="single" w:sz="8" w:space="0" w:color="auto"/>
            </w:tcBorders>
            <w:shd w:val="clear" w:color="000000" w:fill="B8CCE4"/>
            <w:vAlign w:val="center"/>
            <w:hideMark/>
          </w:tcPr>
          <w:p w14:paraId="2602F157" w14:textId="77777777" w:rsidR="009D684F" w:rsidRPr="005B3D60" w:rsidRDefault="009D684F"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eastAsia="es-HN"/>
              </w:rPr>
              <w:t>CUMPLIMIENTO DE OFERTAS</w:t>
            </w:r>
          </w:p>
        </w:tc>
      </w:tr>
      <w:tr w:rsidR="009D684F" w:rsidRPr="005B3D60" w14:paraId="76EA5BC3" w14:textId="77777777" w:rsidTr="002C18AA">
        <w:trPr>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D320DC" w14:textId="77777777" w:rsidR="009D684F" w:rsidRPr="005B3D60" w:rsidRDefault="009D684F"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eastAsia="es-HN"/>
              </w:rPr>
              <w:t>1</w:t>
            </w:r>
          </w:p>
        </w:tc>
        <w:tc>
          <w:tcPr>
            <w:tcW w:w="0" w:type="auto"/>
            <w:tcBorders>
              <w:top w:val="nil"/>
              <w:left w:val="nil"/>
              <w:bottom w:val="single" w:sz="8" w:space="0" w:color="auto"/>
              <w:right w:val="single" w:sz="8" w:space="0" w:color="auto"/>
            </w:tcBorders>
            <w:shd w:val="clear" w:color="auto" w:fill="auto"/>
            <w:vAlign w:val="center"/>
            <w:hideMark/>
          </w:tcPr>
          <w:p w14:paraId="30A065B3" w14:textId="77777777" w:rsidR="009D684F" w:rsidRPr="005B3D60" w:rsidRDefault="009D684F"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eastAsia="es-HN"/>
              </w:rPr>
              <w:t xml:space="preserve">DATUM HONDURAS S.A DE C.V </w:t>
            </w:r>
          </w:p>
        </w:tc>
        <w:tc>
          <w:tcPr>
            <w:tcW w:w="0" w:type="auto"/>
            <w:tcBorders>
              <w:top w:val="nil"/>
              <w:left w:val="nil"/>
              <w:bottom w:val="single" w:sz="8" w:space="0" w:color="auto"/>
              <w:right w:val="single" w:sz="8" w:space="0" w:color="auto"/>
            </w:tcBorders>
            <w:shd w:val="clear" w:color="auto" w:fill="auto"/>
            <w:vAlign w:val="center"/>
            <w:hideMark/>
          </w:tcPr>
          <w:p w14:paraId="146A4C56" w14:textId="0776356E" w:rsidR="009D684F" w:rsidRPr="005B3D60" w:rsidRDefault="009D684F"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eastAsia="es-HN"/>
              </w:rPr>
              <w:t xml:space="preserve"> L 448,914.00</w:t>
            </w:r>
          </w:p>
        </w:tc>
        <w:tc>
          <w:tcPr>
            <w:tcW w:w="0" w:type="auto"/>
            <w:tcBorders>
              <w:top w:val="nil"/>
              <w:left w:val="nil"/>
              <w:bottom w:val="single" w:sz="8" w:space="0" w:color="auto"/>
              <w:right w:val="single" w:sz="8" w:space="0" w:color="auto"/>
            </w:tcBorders>
            <w:shd w:val="clear" w:color="auto" w:fill="auto"/>
            <w:noWrap/>
            <w:vAlign w:val="center"/>
            <w:hideMark/>
          </w:tcPr>
          <w:p w14:paraId="4CFF3D95" w14:textId="77777777" w:rsidR="009D684F" w:rsidRPr="005B3D60" w:rsidRDefault="009D684F" w:rsidP="00B82FAC">
            <w:pPr>
              <w:spacing w:after="0" w:line="360" w:lineRule="auto"/>
              <w:jc w:val="both"/>
              <w:rPr>
                <w:rFonts w:ascii="Times New Roman" w:eastAsia="Times New Roman" w:hAnsi="Times New Roman" w:cs="Times New Roman"/>
                <w:b/>
                <w:bCs/>
                <w:color w:val="000000"/>
                <w:lang w:eastAsia="es-HN"/>
              </w:rPr>
            </w:pPr>
            <w:r w:rsidRPr="005B3D60">
              <w:rPr>
                <w:rFonts w:ascii="Times New Roman" w:eastAsia="Times New Roman" w:hAnsi="Times New Roman" w:cs="Times New Roman"/>
                <w:b/>
                <w:bCs/>
                <w:color w:val="000000"/>
                <w:lang w:eastAsia="es-HN"/>
              </w:rPr>
              <w:t>SI</w:t>
            </w:r>
          </w:p>
        </w:tc>
      </w:tr>
    </w:tbl>
    <w:p w14:paraId="6565AD55" w14:textId="488D35FA" w:rsidR="00577693" w:rsidRPr="005B3D60" w:rsidRDefault="00577693" w:rsidP="00B82FAC">
      <w:pPr>
        <w:spacing w:line="360" w:lineRule="auto"/>
        <w:jc w:val="both"/>
        <w:rPr>
          <w:rFonts w:ascii="Times New Roman" w:hAnsi="Times New Roman" w:cs="Times New Roman"/>
          <w:b/>
          <w:bCs/>
          <w:lang w:val="es-CR"/>
        </w:rPr>
      </w:pPr>
    </w:p>
    <w:p w14:paraId="6BE04402" w14:textId="66E61EC5" w:rsidR="006A5D31" w:rsidRPr="005B3D60" w:rsidRDefault="008F69AB" w:rsidP="00B82FAC">
      <w:pPr>
        <w:spacing w:line="360" w:lineRule="auto"/>
        <w:jc w:val="both"/>
        <w:rPr>
          <w:rFonts w:ascii="Times New Roman" w:hAnsi="Times New Roman" w:cs="Times New Roman"/>
          <w:lang w:val="es-CR" w:eastAsia="es-ES"/>
        </w:rPr>
      </w:pPr>
      <w:bookmarkStart w:id="2" w:name="_Hlk179276953"/>
      <w:r w:rsidRPr="005B3D60">
        <w:rPr>
          <w:rFonts w:ascii="Times New Roman" w:hAnsi="Times New Roman" w:cs="Times New Roman"/>
          <w:b/>
          <w:bCs/>
          <w:u w:val="single"/>
        </w:rPr>
        <w:t>CONSIDERANDO (1</w:t>
      </w:r>
      <w:r w:rsidR="00577693" w:rsidRPr="005B3D60">
        <w:rPr>
          <w:rFonts w:ascii="Times New Roman" w:hAnsi="Times New Roman" w:cs="Times New Roman"/>
          <w:b/>
          <w:bCs/>
          <w:u w:val="single"/>
        </w:rPr>
        <w:t>2</w:t>
      </w:r>
      <w:r w:rsidRPr="005B3D60">
        <w:rPr>
          <w:rFonts w:ascii="Times New Roman" w:hAnsi="Times New Roman" w:cs="Times New Roman"/>
          <w:b/>
          <w:bCs/>
          <w:u w:val="single"/>
        </w:rPr>
        <w:t>)</w:t>
      </w:r>
      <w:r w:rsidRPr="005B3D60">
        <w:rPr>
          <w:rFonts w:ascii="Times New Roman" w:hAnsi="Times New Roman" w:cs="Times New Roman"/>
          <w:b/>
          <w:bCs/>
        </w:rPr>
        <w:t>:</w:t>
      </w:r>
      <w:r w:rsidR="00B03942" w:rsidRPr="005B3D60">
        <w:rPr>
          <w:rFonts w:ascii="Times New Roman" w:hAnsi="Times New Roman" w:cs="Times New Roman"/>
          <w:b/>
          <w:bCs/>
        </w:rPr>
        <w:t xml:space="preserve"> </w:t>
      </w:r>
      <w:r w:rsidR="00B03942" w:rsidRPr="005B3D60">
        <w:rPr>
          <w:rFonts w:ascii="Times New Roman" w:hAnsi="Times New Roman" w:cs="Times New Roman"/>
        </w:rPr>
        <w:t xml:space="preserve"> Según las observaciones del proceso </w:t>
      </w:r>
      <w:r w:rsidR="00B03942" w:rsidRPr="005B3D60">
        <w:rPr>
          <w:rFonts w:ascii="Times New Roman" w:hAnsi="Times New Roman" w:cs="Times New Roman"/>
          <w:lang w:val="es-CR" w:eastAsia="es-ES"/>
        </w:rPr>
        <w:t xml:space="preserve">el informe de revisión, análisis y evaluación fue elaborado, con el objeto de dejar constancia del proceso realizado, las observaciones y emitir una recomendación de adjudicación a las autoridades correspondientes de la Secretaría de Estado en los Despachos de Gestión de Riegos y Contingencias Nacionales. En el proceso, se analizó los requisitos solicitados en el Pliego de Condiciones, como ser: </w:t>
      </w:r>
      <w:r w:rsidR="00B03942" w:rsidRPr="005B3D60">
        <w:rPr>
          <w:rFonts w:ascii="Times New Roman" w:eastAsia="Times New Roman" w:hAnsi="Times New Roman" w:cs="Times New Roman"/>
          <w:b/>
          <w:lang w:val="es-CR" w:eastAsia="es-ES"/>
        </w:rPr>
        <w:t>Evaluación Legal:</w:t>
      </w:r>
      <w:r w:rsidR="00B03942" w:rsidRPr="005B3D60">
        <w:rPr>
          <w:rFonts w:ascii="Times New Roman" w:eastAsia="Times New Roman" w:hAnsi="Times New Roman" w:cs="Times New Roman"/>
          <w:lang w:val="es-CR" w:eastAsia="es-ES"/>
        </w:rPr>
        <w:t xml:space="preserve"> Cumpliendo el oferente con todos los requisitos legales establecidos. (Tabla 1 Documentos no subsanables, Tabla 2 </w:t>
      </w:r>
      <w:r w:rsidR="00B03942" w:rsidRPr="005B3D60">
        <w:rPr>
          <w:rFonts w:ascii="Times New Roman" w:eastAsia="Times New Roman" w:hAnsi="Times New Roman" w:cs="Times New Roman"/>
          <w:lang w:val="es-CR" w:eastAsia="es-ES"/>
        </w:rPr>
        <w:lastRenderedPageBreak/>
        <w:t>Evaluación Documentos) Legales, Tabla 3 Evaluación Documentos Técnicos y Tabla 4 Evaluación Documentos Financieros y Tabla 5 Recepción de subsanaciones).</w:t>
      </w:r>
      <w:r w:rsidR="00B03942" w:rsidRPr="005B3D60">
        <w:rPr>
          <w:rFonts w:ascii="Times New Roman" w:hAnsi="Times New Roman" w:cs="Times New Roman"/>
          <w:lang w:val="es-CR" w:eastAsia="es-ES"/>
        </w:rPr>
        <w:t xml:space="preserve"> </w:t>
      </w:r>
      <w:r w:rsidR="00B03942" w:rsidRPr="005B3D60">
        <w:rPr>
          <w:rFonts w:ascii="Times New Roman" w:eastAsia="Times New Roman" w:hAnsi="Times New Roman" w:cs="Times New Roman"/>
          <w:b/>
          <w:lang w:val="es-CR" w:eastAsia="es-ES"/>
        </w:rPr>
        <w:t>Evaluación Técnica:</w:t>
      </w:r>
      <w:r w:rsidR="00B03942" w:rsidRPr="005B3D60">
        <w:rPr>
          <w:rFonts w:ascii="Times New Roman" w:eastAsia="Times New Roman" w:hAnsi="Times New Roman" w:cs="Times New Roman"/>
          <w:lang w:val="es-CR" w:eastAsia="es-ES"/>
        </w:rPr>
        <w:t xml:space="preserve"> Al realizar el análisis de las ofertas técnicas de los diferentes lotes y recibir las aclaraciones técnicas de la empresa se identificó que cumplen con todos los requisitos solicitados en el Pliego de Condiciones (Ver Tabla 6 Evaluación Técnicas y Ver Tabla 7 Comparativo de Precio). </w:t>
      </w:r>
      <w:r w:rsidR="00B03942" w:rsidRPr="005B3D60">
        <w:rPr>
          <w:rFonts w:ascii="Times New Roman" w:eastAsia="Times New Roman" w:hAnsi="Times New Roman" w:cs="Times New Roman"/>
          <w:b/>
          <w:lang w:val="es-CR" w:eastAsia="es-ES"/>
        </w:rPr>
        <w:t>Evaluación Económica</w:t>
      </w:r>
      <w:r w:rsidR="00B03942" w:rsidRPr="005B3D60">
        <w:rPr>
          <w:rFonts w:ascii="Times New Roman" w:eastAsia="Times New Roman" w:hAnsi="Times New Roman" w:cs="Times New Roman"/>
          <w:lang w:val="es-CR" w:eastAsia="es-ES"/>
        </w:rPr>
        <w:t xml:space="preserve">: Se realizó el análisis de las ofertas presentadas por </w:t>
      </w:r>
      <w:r w:rsidR="00577693" w:rsidRPr="005B3D60">
        <w:rPr>
          <w:rFonts w:ascii="Times New Roman" w:eastAsia="Times New Roman" w:hAnsi="Times New Roman" w:cs="Times New Roman"/>
          <w:lang w:val="es-CR" w:eastAsia="es-ES"/>
        </w:rPr>
        <w:t xml:space="preserve">el </w:t>
      </w:r>
      <w:r w:rsidR="00B03942" w:rsidRPr="005B3D60">
        <w:rPr>
          <w:rFonts w:ascii="Times New Roman" w:eastAsia="Times New Roman" w:hAnsi="Times New Roman" w:cs="Times New Roman"/>
          <w:lang w:val="es-CR" w:eastAsia="es-ES"/>
        </w:rPr>
        <w:t>oferente y realizado el comparativo de precios correspondiente de</w:t>
      </w:r>
      <w:r w:rsidR="00577693" w:rsidRPr="005B3D60">
        <w:rPr>
          <w:rFonts w:ascii="Times New Roman" w:eastAsia="Times New Roman" w:hAnsi="Times New Roman" w:cs="Times New Roman"/>
          <w:lang w:val="es-CR" w:eastAsia="es-ES"/>
        </w:rPr>
        <w:t xml:space="preserve"> la única oferta recibida estos de acuerdo de </w:t>
      </w:r>
      <w:r w:rsidR="00B03942" w:rsidRPr="005B3D60">
        <w:rPr>
          <w:rFonts w:ascii="Times New Roman" w:eastAsia="Times New Roman" w:hAnsi="Times New Roman" w:cs="Times New Roman"/>
          <w:lang w:val="es-CR" w:eastAsia="es-ES"/>
        </w:rPr>
        <w:t xml:space="preserve">precios de mercado e históricos de compra de </w:t>
      </w:r>
      <w:r w:rsidR="00B03942" w:rsidRPr="005B3D60">
        <w:rPr>
          <w:rFonts w:ascii="Times New Roman" w:eastAsia="Times New Roman" w:hAnsi="Times New Roman" w:cs="Times New Roman"/>
          <w:b/>
          <w:bCs/>
          <w:lang w:val="es-CR" w:eastAsia="es-ES"/>
        </w:rPr>
        <w:t>COPECO</w:t>
      </w:r>
      <w:r w:rsidR="00B03942" w:rsidRPr="005B3D60">
        <w:rPr>
          <w:rFonts w:ascii="Times New Roman" w:eastAsia="Times New Roman" w:hAnsi="Times New Roman" w:cs="Times New Roman"/>
          <w:lang w:val="es-CR" w:eastAsia="es-ES"/>
        </w:rPr>
        <w:t xml:space="preserve">, por lo anterior </w:t>
      </w:r>
      <w:r w:rsidR="00B03942" w:rsidRPr="005B3D60">
        <w:rPr>
          <w:rFonts w:ascii="Times New Roman" w:eastAsia="Times New Roman" w:hAnsi="Times New Roman" w:cs="Times New Roman"/>
          <w:b/>
          <w:bCs/>
          <w:lang w:val="es-CR" w:eastAsia="es-ES"/>
        </w:rPr>
        <w:t>la</w:t>
      </w:r>
      <w:r w:rsidR="00577693" w:rsidRPr="005B3D60">
        <w:rPr>
          <w:rFonts w:ascii="Times New Roman" w:eastAsia="Times New Roman" w:hAnsi="Times New Roman" w:cs="Times New Roman"/>
          <w:b/>
          <w:bCs/>
          <w:lang w:val="es-CR" w:eastAsia="es-ES"/>
        </w:rPr>
        <w:t xml:space="preserve"> única</w:t>
      </w:r>
      <w:r w:rsidR="00B03942" w:rsidRPr="005B3D60">
        <w:rPr>
          <w:rFonts w:ascii="Times New Roman" w:eastAsia="Times New Roman" w:hAnsi="Times New Roman" w:cs="Times New Roman"/>
          <w:b/>
          <w:bCs/>
          <w:lang w:val="es-CR" w:eastAsia="es-ES"/>
        </w:rPr>
        <w:t xml:space="preserve"> empresa</w:t>
      </w:r>
      <w:r w:rsidR="00577693" w:rsidRPr="005B3D60">
        <w:rPr>
          <w:rFonts w:ascii="Times New Roman" w:eastAsia="Times New Roman" w:hAnsi="Times New Roman" w:cs="Times New Roman"/>
          <w:b/>
          <w:bCs/>
          <w:lang w:val="es-CR" w:eastAsia="es-ES"/>
        </w:rPr>
        <w:t xml:space="preserve"> que presento oferta fue </w:t>
      </w:r>
      <w:r w:rsidR="0059071B" w:rsidRPr="005B3D60">
        <w:rPr>
          <w:rFonts w:ascii="Times New Roman" w:eastAsia="Times New Roman" w:hAnsi="Times New Roman" w:cs="Times New Roman"/>
          <w:b/>
          <w:bCs/>
          <w:lang w:val="es-CR" w:eastAsia="es-ES"/>
        </w:rPr>
        <w:t>DATUM HONDURAS S.A DE C.V.</w:t>
      </w:r>
      <w:r w:rsidR="00577693" w:rsidRPr="005B3D60">
        <w:rPr>
          <w:rFonts w:ascii="Times New Roman" w:eastAsia="Times New Roman" w:hAnsi="Times New Roman" w:cs="Times New Roman"/>
          <w:b/>
          <w:bCs/>
          <w:lang w:val="es-ES" w:eastAsia="es-ES"/>
        </w:rPr>
        <w:t xml:space="preserve"> CUMPLE </w:t>
      </w:r>
      <w:r w:rsidR="00B03942" w:rsidRPr="005B3D60">
        <w:rPr>
          <w:rFonts w:ascii="Times New Roman" w:eastAsia="Times New Roman" w:hAnsi="Times New Roman" w:cs="Times New Roman"/>
          <w:lang w:val="es-CR" w:eastAsia="es-ES"/>
        </w:rPr>
        <w:t xml:space="preserve">con todo los requisitos legales, técnicos y económicos. </w:t>
      </w:r>
      <w:bookmarkEnd w:id="2"/>
    </w:p>
    <w:p w14:paraId="38282218" w14:textId="595006F3" w:rsidR="007F0987" w:rsidRPr="005B3D60" w:rsidRDefault="00204675" w:rsidP="00B82FAC">
      <w:pPr>
        <w:spacing w:line="360" w:lineRule="auto"/>
        <w:ind w:right="283"/>
        <w:jc w:val="both"/>
        <w:rPr>
          <w:rFonts w:ascii="Times New Roman" w:hAnsi="Times New Roman" w:cs="Times New Roman"/>
          <w:b/>
          <w:lang w:eastAsia="es-ES"/>
        </w:rPr>
      </w:pPr>
      <w:r w:rsidRPr="005B3D60">
        <w:rPr>
          <w:rFonts w:ascii="Times New Roman" w:hAnsi="Times New Roman" w:cs="Times New Roman"/>
          <w:b/>
          <w:u w:val="single"/>
        </w:rPr>
        <w:t>CONSIDERANDO</w:t>
      </w:r>
      <w:r w:rsidR="0050438F" w:rsidRPr="005B3D60">
        <w:rPr>
          <w:rFonts w:ascii="Times New Roman" w:hAnsi="Times New Roman" w:cs="Times New Roman"/>
          <w:b/>
          <w:u w:val="single"/>
        </w:rPr>
        <w:t xml:space="preserve"> (1</w:t>
      </w:r>
      <w:r w:rsidR="002D14D6" w:rsidRPr="005B3D60">
        <w:rPr>
          <w:rFonts w:ascii="Times New Roman" w:hAnsi="Times New Roman" w:cs="Times New Roman"/>
          <w:b/>
          <w:u w:val="single"/>
        </w:rPr>
        <w:t>3</w:t>
      </w:r>
      <w:r w:rsidR="0050438F" w:rsidRPr="005B3D60">
        <w:rPr>
          <w:rFonts w:ascii="Times New Roman" w:hAnsi="Times New Roman" w:cs="Times New Roman"/>
          <w:b/>
          <w:u w:val="single"/>
        </w:rPr>
        <w:t>)</w:t>
      </w:r>
      <w:r w:rsidRPr="005B3D60">
        <w:rPr>
          <w:rFonts w:ascii="Times New Roman" w:hAnsi="Times New Roman" w:cs="Times New Roman"/>
          <w:b/>
        </w:rPr>
        <w:t>:</w:t>
      </w:r>
      <w:r w:rsidR="005C1149" w:rsidRPr="005B3D60">
        <w:rPr>
          <w:rFonts w:ascii="Times New Roman" w:hAnsi="Times New Roman" w:cs="Times New Roman"/>
          <w:b/>
        </w:rPr>
        <w:t xml:space="preserve"> </w:t>
      </w:r>
      <w:r w:rsidR="007F0987" w:rsidRPr="005B3D60">
        <w:rPr>
          <w:rFonts w:ascii="Times New Roman" w:hAnsi="Times New Roman" w:cs="Times New Roman"/>
          <w:lang w:val="es-CR" w:eastAsia="es-ES"/>
        </w:rPr>
        <w:t xml:space="preserve">Con base en la revisión y análisis de la documentación presentada por el oferente que acudió al evento de recepción y apertura de ofertas de la Licitación, así como el resultado de las evaluaciones Legal, Técnica y Económicas, con </w:t>
      </w:r>
      <w:r w:rsidR="007F0987" w:rsidRPr="005B3D60">
        <w:rPr>
          <w:rFonts w:ascii="Times New Roman" w:hAnsi="Times New Roman" w:cs="Times New Roman"/>
          <w:iCs/>
        </w:rPr>
        <w:t>fundamento</w:t>
      </w:r>
      <w:r w:rsidR="007F0987" w:rsidRPr="005B3D60">
        <w:rPr>
          <w:rFonts w:ascii="Times New Roman" w:hAnsi="Times New Roman" w:cs="Times New Roman"/>
          <w:lang w:val="es-CR" w:eastAsia="es-ES"/>
        </w:rPr>
        <w:t xml:space="preserve"> en los Artículos 51,52 y 55 de la Ley de Contratación del Estado, 136 y 137 de su Reglamento, los suscritos miembros de la Comisión Evaluadora de la Licitación Privada Nacional </w:t>
      </w:r>
      <w:r w:rsidR="007F0987" w:rsidRPr="005B3D60">
        <w:rPr>
          <w:rFonts w:ascii="Times New Roman" w:hAnsi="Times New Roman" w:cs="Times New Roman"/>
          <w:b/>
          <w:lang w:eastAsia="es-ES"/>
        </w:rPr>
        <w:t>No. Licitación Privada Nacional No.</w:t>
      </w:r>
      <w:r w:rsidR="0059071B" w:rsidRPr="005B3D60">
        <w:rPr>
          <w:rFonts w:ascii="Times New Roman" w:hAnsi="Times New Roman" w:cs="Times New Roman"/>
          <w:b/>
          <w:lang w:eastAsia="es-ES"/>
        </w:rPr>
        <w:t xml:space="preserve"> </w:t>
      </w:r>
      <w:r w:rsidR="00577693" w:rsidRPr="005B3D60">
        <w:rPr>
          <w:rFonts w:ascii="Times New Roman" w:hAnsi="Times New Roman" w:cs="Times New Roman"/>
          <w:b/>
          <w:lang w:eastAsia="es-ES"/>
        </w:rPr>
        <w:t>LPrN-</w:t>
      </w:r>
      <w:r w:rsidR="00F417EC">
        <w:rPr>
          <w:rFonts w:ascii="Times New Roman" w:hAnsi="Times New Roman" w:cs="Times New Roman"/>
          <w:b/>
          <w:lang w:eastAsia="es-ES"/>
        </w:rPr>
        <w:t>COPECO-UE</w:t>
      </w:r>
      <w:r w:rsidR="00577693" w:rsidRPr="005B3D60">
        <w:rPr>
          <w:rFonts w:ascii="Times New Roman" w:hAnsi="Times New Roman" w:cs="Times New Roman"/>
          <w:b/>
          <w:lang w:eastAsia="es-ES"/>
        </w:rPr>
        <w:t>-00</w:t>
      </w:r>
      <w:r w:rsidR="0059071B" w:rsidRPr="005B3D60">
        <w:rPr>
          <w:rFonts w:ascii="Times New Roman" w:hAnsi="Times New Roman" w:cs="Times New Roman"/>
          <w:b/>
          <w:lang w:eastAsia="es-ES"/>
        </w:rPr>
        <w:t>2</w:t>
      </w:r>
      <w:r w:rsidR="00577693" w:rsidRPr="005B3D60">
        <w:rPr>
          <w:rFonts w:ascii="Times New Roman" w:hAnsi="Times New Roman" w:cs="Times New Roman"/>
          <w:b/>
          <w:lang w:eastAsia="es-ES"/>
        </w:rPr>
        <w:t>-2025 “</w:t>
      </w:r>
      <w:r w:rsidR="0059071B" w:rsidRPr="005B3D60">
        <w:rPr>
          <w:rFonts w:ascii="Times New Roman" w:hAnsi="Times New Roman" w:cs="Times New Roman"/>
          <w:b/>
          <w:lang w:eastAsia="es-ES"/>
        </w:rPr>
        <w:t>ADQUISICIÓN DE LICENCIAMIENTO OFFICE 365 PARA PLANTA ADMINISTRATIVA Y OPERATIVA DE COPECO</w:t>
      </w:r>
      <w:r w:rsidR="00577693" w:rsidRPr="005B3D60">
        <w:rPr>
          <w:rFonts w:ascii="Times New Roman" w:hAnsi="Times New Roman" w:cs="Times New Roman"/>
          <w:b/>
          <w:lang w:eastAsia="es-ES"/>
        </w:rPr>
        <w:t xml:space="preserve">” </w:t>
      </w:r>
      <w:r w:rsidR="007F0987" w:rsidRPr="005B3D60">
        <w:rPr>
          <w:rFonts w:ascii="Times New Roman" w:hAnsi="Times New Roman" w:cs="Times New Roman"/>
          <w:lang w:val="es-CR" w:eastAsia="es-ES"/>
        </w:rPr>
        <w:t xml:space="preserve">por unanimidad recomiendan a la máxima autoridad de la Secretaría de Estado en los Despachos de Gestión de Riegos y Contingencias Nacionales (COPECO) lo siguiente: </w:t>
      </w:r>
    </w:p>
    <w:p w14:paraId="675A76DA" w14:textId="5CEC6E30" w:rsidR="007F0987" w:rsidRPr="005B3D60" w:rsidRDefault="007F0987" w:rsidP="00B82FAC">
      <w:pPr>
        <w:spacing w:line="360" w:lineRule="auto"/>
        <w:jc w:val="both"/>
        <w:rPr>
          <w:rFonts w:ascii="Times New Roman" w:hAnsi="Times New Roman" w:cs="Times New Roman"/>
          <w:b/>
          <w:bCs/>
          <w:lang w:val="es-CR" w:eastAsia="es-ES"/>
        </w:rPr>
      </w:pPr>
      <w:r w:rsidRPr="005B3D60">
        <w:rPr>
          <w:rFonts w:ascii="Times New Roman" w:hAnsi="Times New Roman" w:cs="Times New Roman"/>
          <w:b/>
          <w:bCs/>
          <w:lang w:val="es-CR" w:eastAsia="es-ES"/>
        </w:rPr>
        <w:t>1.- ADJUDICAR</w:t>
      </w:r>
      <w:r w:rsidRPr="005B3D60">
        <w:rPr>
          <w:rFonts w:ascii="Times New Roman" w:hAnsi="Times New Roman" w:cs="Times New Roman"/>
          <w:lang w:val="es-CR" w:eastAsia="es-ES"/>
        </w:rPr>
        <w:t xml:space="preserve"> para</w:t>
      </w:r>
      <w:r w:rsidRPr="005B3D60">
        <w:rPr>
          <w:rFonts w:ascii="Times New Roman" w:hAnsi="Times New Roman" w:cs="Times New Roman"/>
          <w:b/>
          <w:bCs/>
          <w:lang w:val="es-CR" w:eastAsia="es-ES"/>
        </w:rPr>
        <w:t xml:space="preserve"> PARA EL LOTE </w:t>
      </w:r>
      <w:r w:rsidR="00577693" w:rsidRPr="005B3D60">
        <w:rPr>
          <w:rFonts w:ascii="Times New Roman" w:hAnsi="Times New Roman" w:cs="Times New Roman"/>
          <w:b/>
          <w:bCs/>
          <w:lang w:val="es-CR" w:eastAsia="es-ES"/>
        </w:rPr>
        <w:t>UNICO</w:t>
      </w:r>
      <w:r w:rsidRPr="005B3D60">
        <w:rPr>
          <w:rFonts w:ascii="Times New Roman" w:hAnsi="Times New Roman" w:cs="Times New Roman"/>
          <w:b/>
          <w:bCs/>
          <w:lang w:val="es-CR" w:eastAsia="es-ES"/>
        </w:rPr>
        <w:t xml:space="preserve"> </w:t>
      </w:r>
      <w:r w:rsidR="0059071B" w:rsidRPr="005B3D60">
        <w:rPr>
          <w:rFonts w:ascii="Times New Roman" w:hAnsi="Times New Roman" w:cs="Times New Roman"/>
          <w:b/>
          <w:lang w:eastAsia="es-ES"/>
        </w:rPr>
        <w:t>ADQUISICIÓN DE LICENCIAMIENTO OFFICE 365 PARA PLANTA ADMINISTRATIVA Y OPERATIVA DE COPECO</w:t>
      </w:r>
      <w:r w:rsidR="0059071B" w:rsidRPr="005B3D60">
        <w:rPr>
          <w:rFonts w:ascii="Times New Roman" w:hAnsi="Times New Roman" w:cs="Times New Roman"/>
          <w:lang w:val="es-CR" w:eastAsia="es-ES"/>
        </w:rPr>
        <w:t xml:space="preserve"> </w:t>
      </w:r>
      <w:r w:rsidRPr="005B3D60">
        <w:rPr>
          <w:rFonts w:ascii="Times New Roman" w:hAnsi="Times New Roman" w:cs="Times New Roman"/>
          <w:lang w:val="es-CR" w:eastAsia="es-ES"/>
        </w:rPr>
        <w:t xml:space="preserve">la presente </w:t>
      </w:r>
      <w:r w:rsidRPr="005B3D60">
        <w:rPr>
          <w:rFonts w:ascii="Times New Roman" w:hAnsi="Times New Roman" w:cs="Times New Roman"/>
          <w:b/>
          <w:bCs/>
          <w:lang w:val="es-CR" w:eastAsia="es-ES"/>
        </w:rPr>
        <w:t>Licitación Privada Nacional</w:t>
      </w:r>
      <w:r w:rsidRPr="005B3D60">
        <w:rPr>
          <w:rFonts w:ascii="Times New Roman" w:hAnsi="Times New Roman" w:cs="Times New Roman"/>
          <w:lang w:val="es-CR" w:eastAsia="es-ES"/>
        </w:rPr>
        <w:t xml:space="preserve"> </w:t>
      </w:r>
      <w:r w:rsidRPr="005B3D60">
        <w:rPr>
          <w:rFonts w:ascii="Times New Roman" w:hAnsi="Times New Roman" w:cs="Times New Roman"/>
          <w:b/>
          <w:bCs/>
          <w:lang w:val="es-CR" w:eastAsia="es-ES"/>
        </w:rPr>
        <w:t>No</w:t>
      </w:r>
      <w:r w:rsidR="00577693" w:rsidRPr="005B3D60">
        <w:rPr>
          <w:rFonts w:ascii="Times New Roman" w:hAnsi="Times New Roman" w:cs="Times New Roman"/>
          <w:b/>
          <w:lang w:eastAsia="es-ES"/>
        </w:rPr>
        <w:t>.  LPrN-</w:t>
      </w:r>
      <w:r w:rsidR="00F417EC">
        <w:rPr>
          <w:rFonts w:ascii="Times New Roman" w:hAnsi="Times New Roman" w:cs="Times New Roman"/>
          <w:b/>
          <w:lang w:eastAsia="es-ES"/>
        </w:rPr>
        <w:t>COPECO-UE</w:t>
      </w:r>
      <w:r w:rsidR="00577693" w:rsidRPr="005B3D60">
        <w:rPr>
          <w:rFonts w:ascii="Times New Roman" w:hAnsi="Times New Roman" w:cs="Times New Roman"/>
          <w:b/>
          <w:lang w:eastAsia="es-ES"/>
        </w:rPr>
        <w:t>-00</w:t>
      </w:r>
      <w:r w:rsidR="0059071B" w:rsidRPr="005B3D60">
        <w:rPr>
          <w:rFonts w:ascii="Times New Roman" w:hAnsi="Times New Roman" w:cs="Times New Roman"/>
          <w:b/>
          <w:lang w:eastAsia="es-ES"/>
        </w:rPr>
        <w:t>2</w:t>
      </w:r>
      <w:r w:rsidR="00577693" w:rsidRPr="005B3D60">
        <w:rPr>
          <w:rFonts w:ascii="Times New Roman" w:hAnsi="Times New Roman" w:cs="Times New Roman"/>
          <w:b/>
          <w:lang w:eastAsia="es-ES"/>
        </w:rPr>
        <w:t>-</w:t>
      </w:r>
      <w:r w:rsidR="002039D2" w:rsidRPr="005B3D60">
        <w:rPr>
          <w:rFonts w:ascii="Times New Roman" w:hAnsi="Times New Roman" w:cs="Times New Roman"/>
          <w:b/>
          <w:lang w:eastAsia="es-ES"/>
        </w:rPr>
        <w:t>2025 “</w:t>
      </w:r>
      <w:r w:rsidR="00FF4392" w:rsidRPr="005B3D60">
        <w:rPr>
          <w:rFonts w:ascii="Times New Roman" w:hAnsi="Times New Roman" w:cs="Times New Roman"/>
          <w:b/>
          <w:lang w:eastAsia="es-ES"/>
        </w:rPr>
        <w:t>ADQUISICIÓN DE LICENCIAMIENTO OFFICE 365 PARA PLANTA ADMINISTRATIVA Y OPERATIVA DE COPECO</w:t>
      </w:r>
      <w:r w:rsidR="00577693" w:rsidRPr="005B3D60">
        <w:rPr>
          <w:rFonts w:ascii="Times New Roman" w:hAnsi="Times New Roman" w:cs="Times New Roman"/>
          <w:b/>
          <w:lang w:eastAsia="es-ES"/>
        </w:rPr>
        <w:t>”</w:t>
      </w:r>
      <w:r w:rsidR="00577693" w:rsidRPr="005B3D60">
        <w:rPr>
          <w:rFonts w:ascii="Times New Roman" w:hAnsi="Times New Roman" w:cs="Times New Roman"/>
          <w:lang w:val="es-CR" w:eastAsia="es-ES"/>
        </w:rPr>
        <w:t xml:space="preserve"> </w:t>
      </w:r>
      <w:r w:rsidRPr="005B3D60">
        <w:rPr>
          <w:rFonts w:ascii="Times New Roman" w:hAnsi="Times New Roman" w:cs="Times New Roman"/>
          <w:lang w:val="es-CR" w:eastAsia="es-ES"/>
        </w:rPr>
        <w:t xml:space="preserve">a la </w:t>
      </w:r>
      <w:r w:rsidRPr="005B3D60">
        <w:rPr>
          <w:rFonts w:ascii="Times New Roman" w:hAnsi="Times New Roman" w:cs="Times New Roman"/>
          <w:b/>
          <w:lang w:val="es-CR" w:eastAsia="es-ES"/>
        </w:rPr>
        <w:t>Sociedad Mercantil</w:t>
      </w:r>
      <w:r w:rsidRPr="005B3D60">
        <w:rPr>
          <w:rFonts w:ascii="Times New Roman" w:hAnsi="Times New Roman" w:cs="Times New Roman"/>
          <w:lang w:val="es-CR" w:eastAsia="es-ES"/>
        </w:rPr>
        <w:t xml:space="preserve"> </w:t>
      </w:r>
      <w:r w:rsidR="00FF4392" w:rsidRPr="005B3D60">
        <w:rPr>
          <w:rFonts w:ascii="Times New Roman" w:hAnsi="Times New Roman" w:cs="Times New Roman"/>
          <w:b/>
          <w:bCs/>
          <w:lang w:val="es-CR" w:eastAsia="es-ES"/>
        </w:rPr>
        <w:t xml:space="preserve">DATUM HONDURAS S.A DE C.V. </w:t>
      </w:r>
      <w:r w:rsidRPr="005B3D60">
        <w:rPr>
          <w:rFonts w:ascii="Times New Roman" w:hAnsi="Times New Roman" w:cs="Times New Roman"/>
          <w:b/>
        </w:rPr>
        <w:t xml:space="preserve">con RTN </w:t>
      </w:r>
      <w:r w:rsidR="00FF4392" w:rsidRPr="005B3D60">
        <w:rPr>
          <w:rFonts w:ascii="Times New Roman" w:hAnsi="Times New Roman" w:cs="Times New Roman"/>
          <w:b/>
        </w:rPr>
        <w:t>08019009266390</w:t>
      </w:r>
      <w:r w:rsidRPr="005B3D60">
        <w:rPr>
          <w:rFonts w:ascii="Times New Roman" w:hAnsi="Times New Roman" w:cs="Times New Roman"/>
          <w:b/>
        </w:rPr>
        <w:t xml:space="preserve"> </w:t>
      </w:r>
      <w:r w:rsidRPr="005B3D60">
        <w:rPr>
          <w:rFonts w:ascii="Times New Roman" w:hAnsi="Times New Roman" w:cs="Times New Roman"/>
          <w:b/>
          <w:bCs/>
          <w:lang w:eastAsia="es-ES"/>
        </w:rPr>
        <w:t xml:space="preserve">por un monto de </w:t>
      </w:r>
      <w:r w:rsidR="00FF4392" w:rsidRPr="005B3D60">
        <w:rPr>
          <w:rFonts w:ascii="Times New Roman" w:hAnsi="Times New Roman" w:cs="Times New Roman"/>
          <w:b/>
          <w:bCs/>
          <w:lang w:eastAsia="es-ES"/>
        </w:rPr>
        <w:t xml:space="preserve">CUATROCIENTOS CUARENTA Y OCHO MIL NOVECIENTOS CATORCE </w:t>
      </w:r>
      <w:r w:rsidR="002039D2" w:rsidRPr="005B3D60">
        <w:rPr>
          <w:rFonts w:ascii="Times New Roman" w:hAnsi="Times New Roman" w:cs="Times New Roman"/>
          <w:b/>
          <w:bCs/>
          <w:lang w:eastAsia="es-ES"/>
        </w:rPr>
        <w:t xml:space="preserve">LEMPIRAS </w:t>
      </w:r>
      <w:r w:rsidR="00FF4392" w:rsidRPr="005B3D60">
        <w:rPr>
          <w:rFonts w:ascii="Times New Roman" w:hAnsi="Times New Roman" w:cs="Times New Roman"/>
          <w:b/>
          <w:bCs/>
          <w:lang w:eastAsia="es-ES"/>
        </w:rPr>
        <w:t xml:space="preserve">EXACTOS </w:t>
      </w:r>
      <w:r w:rsidRPr="005B3D60">
        <w:rPr>
          <w:rFonts w:ascii="Times New Roman" w:hAnsi="Times New Roman" w:cs="Times New Roman"/>
          <w:b/>
          <w:bCs/>
          <w:lang w:eastAsia="es-ES"/>
        </w:rPr>
        <w:t>(</w:t>
      </w:r>
      <w:r w:rsidRPr="005B3D60">
        <w:rPr>
          <w:rFonts w:ascii="Times New Roman" w:hAnsi="Times New Roman" w:cs="Times New Roman"/>
          <w:b/>
          <w:bCs/>
          <w:lang w:val="es-CR" w:eastAsia="es-ES"/>
        </w:rPr>
        <w:t xml:space="preserve">L </w:t>
      </w:r>
      <w:r w:rsidR="00FF4392" w:rsidRPr="005B3D60">
        <w:rPr>
          <w:rFonts w:ascii="Times New Roman" w:eastAsia="Times New Roman" w:hAnsi="Times New Roman" w:cs="Times New Roman"/>
          <w:b/>
          <w:bCs/>
          <w:color w:val="000000"/>
          <w:lang w:eastAsia="es-HN"/>
        </w:rPr>
        <w:t>448</w:t>
      </w:r>
      <w:r w:rsidRPr="005B3D60">
        <w:rPr>
          <w:rFonts w:ascii="Times New Roman" w:eastAsia="Times New Roman" w:hAnsi="Times New Roman" w:cs="Times New Roman"/>
          <w:b/>
          <w:bCs/>
          <w:color w:val="000000"/>
          <w:lang w:eastAsia="es-HN"/>
        </w:rPr>
        <w:t>,</w:t>
      </w:r>
      <w:r w:rsidR="00FF4392" w:rsidRPr="005B3D60">
        <w:rPr>
          <w:rFonts w:ascii="Times New Roman" w:eastAsia="Times New Roman" w:hAnsi="Times New Roman" w:cs="Times New Roman"/>
          <w:b/>
          <w:bCs/>
          <w:color w:val="000000"/>
          <w:lang w:eastAsia="es-HN"/>
        </w:rPr>
        <w:t>914</w:t>
      </w:r>
      <w:r w:rsidRPr="005B3D60">
        <w:rPr>
          <w:rFonts w:ascii="Times New Roman" w:eastAsia="Times New Roman" w:hAnsi="Times New Roman" w:cs="Times New Roman"/>
          <w:b/>
          <w:bCs/>
          <w:color w:val="000000"/>
          <w:lang w:eastAsia="es-HN"/>
        </w:rPr>
        <w:t>.</w:t>
      </w:r>
      <w:r w:rsidR="00FF4392" w:rsidRPr="005B3D60">
        <w:rPr>
          <w:rFonts w:ascii="Times New Roman" w:eastAsia="Times New Roman" w:hAnsi="Times New Roman" w:cs="Times New Roman"/>
          <w:b/>
          <w:bCs/>
          <w:color w:val="000000"/>
          <w:lang w:eastAsia="es-HN"/>
        </w:rPr>
        <w:t>00</w:t>
      </w:r>
      <w:r w:rsidRPr="005B3D60">
        <w:rPr>
          <w:rFonts w:ascii="Times New Roman" w:hAnsi="Times New Roman" w:cs="Times New Roman"/>
          <w:b/>
          <w:bCs/>
          <w:color w:val="000000"/>
        </w:rPr>
        <w:t>)</w:t>
      </w:r>
      <w:r w:rsidRPr="005B3D60">
        <w:rPr>
          <w:rFonts w:ascii="Times New Roman" w:hAnsi="Times New Roman" w:cs="Times New Roman"/>
          <w:lang w:val="es-CR" w:eastAsia="es-ES"/>
        </w:rPr>
        <w:t xml:space="preserve"> en aplicación del Artículo 136 inciso c), por cumplir esta oferta con todos los criterios previstos en los Artículos 51, 52 y 53 de la Ley de Contratación del Estado Articulo 135 y 139 del Reglamento de la misma Ley.</w:t>
      </w:r>
    </w:p>
    <w:p w14:paraId="3EE094A4" w14:textId="5C8F7169" w:rsidR="005077AA" w:rsidRPr="005B3D60" w:rsidRDefault="002039D2" w:rsidP="00B82FAC">
      <w:pPr>
        <w:spacing w:line="360" w:lineRule="auto"/>
        <w:jc w:val="both"/>
        <w:rPr>
          <w:rFonts w:ascii="Times New Roman" w:hAnsi="Times New Roman" w:cs="Times New Roman"/>
          <w:bCs/>
          <w:lang w:eastAsia="es-HN"/>
        </w:rPr>
      </w:pPr>
      <w:r w:rsidRPr="005B3D60">
        <w:rPr>
          <w:rFonts w:ascii="Times New Roman" w:hAnsi="Times New Roman" w:cs="Times New Roman"/>
          <w:b/>
          <w:bCs/>
          <w:lang w:val="es-CR" w:eastAsia="es-ES"/>
        </w:rPr>
        <w:t>2</w:t>
      </w:r>
      <w:r w:rsidR="007F0987" w:rsidRPr="005B3D60">
        <w:rPr>
          <w:rFonts w:ascii="Times New Roman" w:hAnsi="Times New Roman" w:cs="Times New Roman"/>
          <w:b/>
          <w:bCs/>
          <w:lang w:val="es-CR" w:eastAsia="es-ES"/>
        </w:rPr>
        <w:t xml:space="preserve">.- </w:t>
      </w:r>
      <w:r w:rsidRPr="005B3D60">
        <w:rPr>
          <w:rFonts w:ascii="Times New Roman" w:hAnsi="Times New Roman" w:cs="Times New Roman"/>
          <w:b/>
          <w:lang w:eastAsia="es-HN"/>
        </w:rPr>
        <w:t xml:space="preserve">SE RECOMIENDA: </w:t>
      </w:r>
      <w:r w:rsidRPr="005B3D60">
        <w:rPr>
          <w:rFonts w:ascii="Times New Roman" w:hAnsi="Times New Roman" w:cs="Times New Roman"/>
          <w:bCs/>
          <w:lang w:eastAsia="es-HN"/>
        </w:rPr>
        <w:t xml:space="preserve">que previo a la suscripción del contrató o  emisión de orden de compra solicitara a la empresa </w:t>
      </w:r>
      <w:r w:rsidR="00FF4392" w:rsidRPr="005B3D60">
        <w:rPr>
          <w:rFonts w:ascii="Times New Roman" w:hAnsi="Times New Roman" w:cs="Times New Roman"/>
          <w:b/>
          <w:lang w:eastAsia="es-HN"/>
        </w:rPr>
        <w:t>DATUM HONDURAS S.A DE C.V.</w:t>
      </w:r>
      <w:r w:rsidRPr="005B3D60">
        <w:rPr>
          <w:rFonts w:ascii="Times New Roman" w:hAnsi="Times New Roman" w:cs="Times New Roman"/>
          <w:b/>
          <w:lang w:eastAsia="es-HN"/>
        </w:rPr>
        <w:t xml:space="preserve"> </w:t>
      </w:r>
      <w:r w:rsidRPr="005B3D60">
        <w:rPr>
          <w:rFonts w:ascii="Times New Roman" w:hAnsi="Times New Roman" w:cs="Times New Roman"/>
          <w:bCs/>
          <w:lang w:eastAsia="es-HN"/>
        </w:rPr>
        <w:t xml:space="preserve">las siguientes constancias: 1. Presentar constancia de la Procuraduría General de la Republica donde acredite no haber sido declarado culpable a la resolución firme de cualquier contrato celebrado con la Administración </w:t>
      </w:r>
      <w:r w:rsidR="005077AA" w:rsidRPr="005B3D60">
        <w:rPr>
          <w:rFonts w:ascii="Times New Roman" w:hAnsi="Times New Roman" w:cs="Times New Roman"/>
          <w:bCs/>
          <w:lang w:eastAsia="es-HN"/>
        </w:rPr>
        <w:t>Pú</w:t>
      </w:r>
      <w:r w:rsidRPr="005B3D60">
        <w:rPr>
          <w:rFonts w:ascii="Times New Roman" w:hAnsi="Times New Roman" w:cs="Times New Roman"/>
          <w:bCs/>
          <w:lang w:eastAsia="es-HN"/>
        </w:rPr>
        <w:t xml:space="preserve">blica celebrado en los últimos cinco (05) años; y , el </w:t>
      </w:r>
      <w:r w:rsidR="005077AA" w:rsidRPr="005B3D60">
        <w:rPr>
          <w:rFonts w:ascii="Times New Roman" w:hAnsi="Times New Roman" w:cs="Times New Roman"/>
          <w:bCs/>
          <w:lang w:eastAsia="es-HN"/>
        </w:rPr>
        <w:t>R</w:t>
      </w:r>
      <w:r w:rsidRPr="005B3D60">
        <w:rPr>
          <w:rFonts w:ascii="Times New Roman" w:hAnsi="Times New Roman" w:cs="Times New Roman"/>
          <w:bCs/>
          <w:lang w:eastAsia="es-HN"/>
        </w:rPr>
        <w:t xml:space="preserve">epresentante </w:t>
      </w:r>
      <w:r w:rsidR="005077AA" w:rsidRPr="005B3D60">
        <w:rPr>
          <w:rFonts w:ascii="Times New Roman" w:hAnsi="Times New Roman" w:cs="Times New Roman"/>
          <w:bCs/>
          <w:lang w:eastAsia="es-HN"/>
        </w:rPr>
        <w:t>L</w:t>
      </w:r>
      <w:r w:rsidRPr="005B3D60">
        <w:rPr>
          <w:rFonts w:ascii="Times New Roman" w:hAnsi="Times New Roman" w:cs="Times New Roman"/>
          <w:bCs/>
          <w:lang w:eastAsia="es-HN"/>
        </w:rPr>
        <w:t xml:space="preserve">egal de la empresa, deberá acompañar constancia que no tiene cuentas ni juicios pendientes con el Estado de Honduras, durante los últimos cinco (05) años. 2. Presentar constancia de solvencia fiscal original y vigente emitida por el Servicios de Administración de Rentas (SAR) del </w:t>
      </w:r>
      <w:r w:rsidR="005077AA" w:rsidRPr="005B3D60">
        <w:rPr>
          <w:rFonts w:ascii="Times New Roman" w:hAnsi="Times New Roman" w:cs="Times New Roman"/>
          <w:bCs/>
          <w:lang w:eastAsia="es-HN"/>
        </w:rPr>
        <w:t>Re</w:t>
      </w:r>
      <w:r w:rsidRPr="005B3D60">
        <w:rPr>
          <w:rFonts w:ascii="Times New Roman" w:hAnsi="Times New Roman" w:cs="Times New Roman"/>
          <w:bCs/>
          <w:lang w:eastAsia="es-HN"/>
        </w:rPr>
        <w:t xml:space="preserve">presentante legal. 3. </w:t>
      </w:r>
      <w:r w:rsidR="005077AA" w:rsidRPr="005B3D60">
        <w:rPr>
          <w:rFonts w:ascii="Times New Roman" w:eastAsia="Times New Roman" w:hAnsi="Times New Roman" w:cs="Times New Roman"/>
          <w:lang w:val="es-CR" w:eastAsia="es-ES"/>
        </w:rPr>
        <w:t xml:space="preserve">Encontrarse al día en el pago de sus cotizaciones o contribuciones al IHSS, de conformidad con lo previsto en el artículo 65 párrafo segundo, literal b) reformado de la Ley del Seguro Social. </w:t>
      </w:r>
      <w:r w:rsidR="005077AA" w:rsidRPr="005B3D60">
        <w:rPr>
          <w:rFonts w:ascii="Times New Roman" w:hAnsi="Times New Roman" w:cs="Times New Roman"/>
          <w:b/>
          <w:bCs/>
          <w:lang w:val="es-CR" w:eastAsia="es-ES"/>
        </w:rPr>
        <w:t>Lo anterior en apego al Artículo 30 del Reglamento de la Ley de Contratación del Estado</w:t>
      </w:r>
    </w:p>
    <w:p w14:paraId="3C171E72" w14:textId="3CAA2474" w:rsidR="00DC5FDB" w:rsidRPr="005B3D60" w:rsidRDefault="003709EC" w:rsidP="00B82FAC">
      <w:pPr>
        <w:tabs>
          <w:tab w:val="left" w:pos="4455"/>
        </w:tabs>
        <w:spacing w:line="360" w:lineRule="auto"/>
        <w:jc w:val="both"/>
        <w:rPr>
          <w:rFonts w:ascii="Times New Roman" w:hAnsi="Times New Roman" w:cs="Times New Roman"/>
          <w:bCs/>
          <w:highlight w:val="yellow"/>
        </w:rPr>
      </w:pPr>
      <w:r w:rsidRPr="005B3D60">
        <w:rPr>
          <w:rFonts w:ascii="Times New Roman" w:hAnsi="Times New Roman" w:cs="Times New Roman"/>
          <w:b/>
          <w:u w:val="single"/>
        </w:rPr>
        <w:t>CONSIDERANDO</w:t>
      </w:r>
      <w:r w:rsidR="0050438F" w:rsidRPr="005B3D60">
        <w:rPr>
          <w:rFonts w:ascii="Times New Roman" w:hAnsi="Times New Roman" w:cs="Times New Roman"/>
          <w:b/>
          <w:u w:val="single"/>
        </w:rPr>
        <w:t xml:space="preserve"> (1</w:t>
      </w:r>
      <w:r w:rsidR="007F0987" w:rsidRPr="005B3D60">
        <w:rPr>
          <w:rFonts w:ascii="Times New Roman" w:hAnsi="Times New Roman" w:cs="Times New Roman"/>
          <w:b/>
          <w:u w:val="single"/>
        </w:rPr>
        <w:t>4</w:t>
      </w:r>
      <w:r w:rsidR="0050438F" w:rsidRPr="005B3D60">
        <w:rPr>
          <w:rFonts w:ascii="Times New Roman" w:hAnsi="Times New Roman" w:cs="Times New Roman"/>
          <w:b/>
          <w:u w:val="single"/>
        </w:rPr>
        <w:t>)</w:t>
      </w:r>
      <w:r w:rsidRPr="005B3D60">
        <w:rPr>
          <w:rFonts w:ascii="Times New Roman" w:hAnsi="Times New Roman" w:cs="Times New Roman"/>
          <w:b/>
        </w:rPr>
        <w:t>:</w:t>
      </w:r>
      <w:r w:rsidRPr="005B3D60">
        <w:rPr>
          <w:rFonts w:ascii="Times New Roman" w:hAnsi="Times New Roman" w:cs="Times New Roman"/>
          <w:bCs/>
        </w:rPr>
        <w:t xml:space="preserve"> Que la Dirección de Servicios Legales de </w:t>
      </w:r>
      <w:r w:rsidR="00CD5900" w:rsidRPr="005B3D60">
        <w:rPr>
          <w:rFonts w:ascii="Times New Roman" w:hAnsi="Times New Roman" w:cs="Times New Roman"/>
          <w:bCs/>
        </w:rPr>
        <w:t>esta</w:t>
      </w:r>
      <w:r w:rsidRPr="005B3D60">
        <w:rPr>
          <w:rFonts w:ascii="Times New Roman" w:hAnsi="Times New Roman" w:cs="Times New Roman"/>
          <w:bCs/>
        </w:rPr>
        <w:t xml:space="preserve"> Secretaría de Estado emitió Dictamen Legal No. </w:t>
      </w:r>
      <w:r w:rsidR="009C2171" w:rsidRPr="005B3D60">
        <w:rPr>
          <w:rFonts w:ascii="Times New Roman" w:hAnsi="Times New Roman" w:cs="Times New Roman"/>
          <w:bCs/>
        </w:rPr>
        <w:t>DSL-</w:t>
      </w:r>
      <w:r w:rsidR="005077AA" w:rsidRPr="005B3D60">
        <w:rPr>
          <w:rFonts w:ascii="Times New Roman" w:hAnsi="Times New Roman" w:cs="Times New Roman"/>
          <w:bCs/>
        </w:rPr>
        <w:t>14</w:t>
      </w:r>
      <w:r w:rsidR="002159D8" w:rsidRPr="005B3D60">
        <w:rPr>
          <w:rFonts w:ascii="Times New Roman" w:hAnsi="Times New Roman" w:cs="Times New Roman"/>
          <w:bCs/>
        </w:rPr>
        <w:t>5</w:t>
      </w:r>
      <w:r w:rsidRPr="005B3D60">
        <w:rPr>
          <w:rFonts w:ascii="Times New Roman" w:hAnsi="Times New Roman" w:cs="Times New Roman"/>
          <w:bCs/>
        </w:rPr>
        <w:t>-</w:t>
      </w:r>
      <w:r w:rsidR="001056B4" w:rsidRPr="005B3D60">
        <w:rPr>
          <w:rFonts w:ascii="Times New Roman" w:hAnsi="Times New Roman" w:cs="Times New Roman"/>
          <w:bCs/>
        </w:rPr>
        <w:t>202</w:t>
      </w:r>
      <w:r w:rsidR="005077AA" w:rsidRPr="005B3D60">
        <w:rPr>
          <w:rFonts w:ascii="Times New Roman" w:hAnsi="Times New Roman" w:cs="Times New Roman"/>
          <w:bCs/>
        </w:rPr>
        <w:t>5</w:t>
      </w:r>
      <w:r w:rsidRPr="005B3D60">
        <w:rPr>
          <w:rFonts w:ascii="Times New Roman" w:hAnsi="Times New Roman" w:cs="Times New Roman"/>
          <w:bCs/>
        </w:rPr>
        <w:t xml:space="preserve">, </w:t>
      </w:r>
      <w:r w:rsidR="00B559F2" w:rsidRPr="005B3D60">
        <w:rPr>
          <w:rFonts w:ascii="Times New Roman" w:hAnsi="Times New Roman" w:cs="Times New Roman"/>
          <w:b/>
          <w:u w:val="single"/>
        </w:rPr>
        <w:t>DICTAMINA ADJUDICADA</w:t>
      </w:r>
      <w:r w:rsidR="00B559F2" w:rsidRPr="005B3D60">
        <w:rPr>
          <w:rFonts w:ascii="Times New Roman" w:hAnsi="Times New Roman" w:cs="Times New Roman"/>
          <w:bCs/>
        </w:rPr>
        <w:t xml:space="preserve"> </w:t>
      </w:r>
      <w:r w:rsidR="007F0987" w:rsidRPr="005B3D60">
        <w:rPr>
          <w:rFonts w:ascii="Times New Roman" w:hAnsi="Times New Roman" w:cs="Times New Roman"/>
          <w:b/>
          <w:lang w:eastAsia="es-ES"/>
        </w:rPr>
        <w:t xml:space="preserve">LICITACIÓN PRIVADA </w:t>
      </w:r>
      <w:r w:rsidR="007F0987" w:rsidRPr="005B3D60">
        <w:rPr>
          <w:rFonts w:ascii="Times New Roman" w:hAnsi="Times New Roman" w:cs="Times New Roman"/>
          <w:b/>
          <w:lang w:eastAsia="es-ES"/>
        </w:rPr>
        <w:lastRenderedPageBreak/>
        <w:t xml:space="preserve">NACIONAL No. </w:t>
      </w:r>
      <w:r w:rsidR="005077AA" w:rsidRPr="005B3D60">
        <w:rPr>
          <w:rFonts w:ascii="Times New Roman" w:hAnsi="Times New Roman" w:cs="Times New Roman"/>
          <w:b/>
          <w:lang w:eastAsia="es-ES"/>
        </w:rPr>
        <w:t>LPrN-</w:t>
      </w:r>
      <w:r w:rsidR="00F417EC">
        <w:rPr>
          <w:rFonts w:ascii="Times New Roman" w:hAnsi="Times New Roman" w:cs="Times New Roman"/>
          <w:b/>
          <w:lang w:eastAsia="es-ES"/>
        </w:rPr>
        <w:t>COPECO-UE</w:t>
      </w:r>
      <w:r w:rsidR="005077AA" w:rsidRPr="005B3D60">
        <w:rPr>
          <w:rFonts w:ascii="Times New Roman" w:hAnsi="Times New Roman" w:cs="Times New Roman"/>
          <w:b/>
          <w:lang w:eastAsia="es-ES"/>
        </w:rPr>
        <w:t>-00</w:t>
      </w:r>
      <w:r w:rsidR="002159D8" w:rsidRPr="005B3D60">
        <w:rPr>
          <w:rFonts w:ascii="Times New Roman" w:hAnsi="Times New Roman" w:cs="Times New Roman"/>
          <w:b/>
          <w:lang w:eastAsia="es-ES"/>
        </w:rPr>
        <w:t>2</w:t>
      </w:r>
      <w:r w:rsidR="005077AA" w:rsidRPr="005B3D60">
        <w:rPr>
          <w:rFonts w:ascii="Times New Roman" w:hAnsi="Times New Roman" w:cs="Times New Roman"/>
          <w:b/>
          <w:lang w:eastAsia="es-ES"/>
        </w:rPr>
        <w:t>-2025 “</w:t>
      </w:r>
      <w:r w:rsidR="002159D8" w:rsidRPr="005B3D60">
        <w:rPr>
          <w:rFonts w:ascii="Times New Roman" w:hAnsi="Times New Roman" w:cs="Times New Roman"/>
          <w:b/>
          <w:lang w:eastAsia="es-ES"/>
        </w:rPr>
        <w:t>ADQUISICIÓN DE LICENCIAMIENTO OFFICE 365 PARA PLANTA ADMINISTRATIVA Y OPERATIVA DE COPECO</w:t>
      </w:r>
      <w:r w:rsidR="005077AA" w:rsidRPr="005B3D60">
        <w:rPr>
          <w:rFonts w:ascii="Times New Roman" w:hAnsi="Times New Roman" w:cs="Times New Roman"/>
          <w:b/>
          <w:lang w:eastAsia="es-ES"/>
        </w:rPr>
        <w:t xml:space="preserve">” </w:t>
      </w:r>
      <w:r w:rsidR="007F0987" w:rsidRPr="005B3D60">
        <w:rPr>
          <w:rFonts w:ascii="Times New Roman" w:hAnsi="Times New Roman" w:cs="Times New Roman"/>
          <w:bCs/>
          <w:lang w:eastAsia="es-ES"/>
        </w:rPr>
        <w:t>de la Secretar</w:t>
      </w:r>
      <w:r w:rsidR="00071CCF" w:rsidRPr="005B3D60">
        <w:rPr>
          <w:rFonts w:ascii="Times New Roman" w:hAnsi="Times New Roman" w:cs="Times New Roman"/>
          <w:bCs/>
          <w:lang w:eastAsia="es-ES"/>
        </w:rPr>
        <w:t>í</w:t>
      </w:r>
      <w:r w:rsidR="007F0987" w:rsidRPr="005B3D60">
        <w:rPr>
          <w:rFonts w:ascii="Times New Roman" w:hAnsi="Times New Roman" w:cs="Times New Roman"/>
          <w:bCs/>
          <w:lang w:eastAsia="es-ES"/>
        </w:rPr>
        <w:t>a de Estado en los Despachos de Gestión de Riesgo y Contingencias Nacionales, a favor de la Sociedad Mercantil</w:t>
      </w:r>
      <w:r w:rsidR="005077AA" w:rsidRPr="005B3D60">
        <w:rPr>
          <w:rFonts w:ascii="Times New Roman" w:hAnsi="Times New Roman" w:cs="Times New Roman"/>
          <w:bCs/>
          <w:lang w:eastAsia="es-ES"/>
        </w:rPr>
        <w:t xml:space="preserve"> Empresa </w:t>
      </w:r>
      <w:r w:rsidR="002159D8" w:rsidRPr="005B3D60">
        <w:rPr>
          <w:rFonts w:ascii="Times New Roman" w:hAnsi="Times New Roman" w:cs="Times New Roman"/>
          <w:b/>
          <w:lang w:eastAsia="es-HN"/>
        </w:rPr>
        <w:t>DATUM HONDURAS S.A DE C.V</w:t>
      </w:r>
      <w:r w:rsidR="005077AA" w:rsidRPr="005B3D60">
        <w:rPr>
          <w:rFonts w:ascii="Times New Roman" w:hAnsi="Times New Roman" w:cs="Times New Roman"/>
          <w:b/>
          <w:lang w:eastAsia="es-HN"/>
        </w:rPr>
        <w:t>.</w:t>
      </w:r>
    </w:p>
    <w:p w14:paraId="24971BFD" w14:textId="5419778D" w:rsidR="0050438F" w:rsidRPr="005B3D60" w:rsidRDefault="00877469" w:rsidP="00B82FAC">
      <w:pPr>
        <w:tabs>
          <w:tab w:val="left" w:pos="4455"/>
        </w:tabs>
        <w:spacing w:line="360" w:lineRule="auto"/>
        <w:jc w:val="center"/>
        <w:rPr>
          <w:rFonts w:ascii="Times New Roman" w:hAnsi="Times New Roman" w:cs="Times New Roman"/>
          <w:b/>
        </w:rPr>
      </w:pPr>
      <w:r w:rsidRPr="005B3D60">
        <w:rPr>
          <w:rFonts w:ascii="Times New Roman" w:hAnsi="Times New Roman" w:cs="Times New Roman"/>
          <w:b/>
          <w:u w:val="single"/>
        </w:rPr>
        <w:t>POR TANTO</w:t>
      </w:r>
      <w:r w:rsidRPr="005B3D60">
        <w:rPr>
          <w:rFonts w:ascii="Times New Roman" w:hAnsi="Times New Roman" w:cs="Times New Roman"/>
          <w:b/>
        </w:rPr>
        <w:t>:</w:t>
      </w:r>
    </w:p>
    <w:p w14:paraId="5B32EE90" w14:textId="0DFA2C43" w:rsidR="006175E1" w:rsidRPr="005B3D60" w:rsidRDefault="00877469" w:rsidP="00B82FAC">
      <w:pPr>
        <w:tabs>
          <w:tab w:val="left" w:pos="4455"/>
        </w:tabs>
        <w:spacing w:line="360" w:lineRule="auto"/>
        <w:jc w:val="both"/>
        <w:rPr>
          <w:rFonts w:ascii="Times New Roman" w:hAnsi="Times New Roman" w:cs="Times New Roman"/>
          <w:b/>
          <w:lang w:eastAsia="es-ES"/>
        </w:rPr>
      </w:pPr>
      <w:r w:rsidRPr="005B3D60">
        <w:rPr>
          <w:rFonts w:ascii="Times New Roman" w:hAnsi="Times New Roman" w:cs="Times New Roman"/>
        </w:rPr>
        <w:t xml:space="preserve">El </w:t>
      </w:r>
      <w:r w:rsidR="004D1AEE" w:rsidRPr="005B3D60">
        <w:rPr>
          <w:rFonts w:ascii="Times New Roman" w:hAnsi="Times New Roman" w:cs="Times New Roman"/>
        </w:rPr>
        <w:t>Secretario</w:t>
      </w:r>
      <w:r w:rsidR="006136E9" w:rsidRPr="005B3D60">
        <w:rPr>
          <w:rFonts w:ascii="Times New Roman" w:hAnsi="Times New Roman" w:cs="Times New Roman"/>
        </w:rPr>
        <w:t xml:space="preserve"> </w:t>
      </w:r>
      <w:r w:rsidR="004D1AEE" w:rsidRPr="005B3D60">
        <w:rPr>
          <w:rFonts w:ascii="Times New Roman" w:hAnsi="Times New Roman" w:cs="Times New Roman"/>
        </w:rPr>
        <w:t>de Estado en los Despachos de Gestión de Riesgos y Contingencias Nacionales</w:t>
      </w:r>
      <w:r w:rsidR="008B2B00" w:rsidRPr="005B3D60">
        <w:rPr>
          <w:rFonts w:ascii="Times New Roman" w:hAnsi="Times New Roman" w:cs="Times New Roman"/>
        </w:rPr>
        <w:t>, e</w:t>
      </w:r>
      <w:r w:rsidRPr="005B3D60">
        <w:rPr>
          <w:rFonts w:ascii="Times New Roman" w:hAnsi="Times New Roman" w:cs="Times New Roman"/>
        </w:rPr>
        <w:t>n uso de las facultades que la Ley le confiere, y en aplicación de los artículos 36 numeral 8</w:t>
      </w:r>
      <w:r w:rsidR="002E4842" w:rsidRPr="005B3D60">
        <w:rPr>
          <w:rFonts w:ascii="Times New Roman" w:hAnsi="Times New Roman" w:cs="Times New Roman"/>
        </w:rPr>
        <w:t>, 116, 120,</w:t>
      </w:r>
      <w:r w:rsidRPr="005B3D60">
        <w:rPr>
          <w:rFonts w:ascii="Times New Roman" w:hAnsi="Times New Roman" w:cs="Times New Roman"/>
        </w:rPr>
        <w:t xml:space="preserve"> 122</w:t>
      </w:r>
      <w:r w:rsidR="002E4842" w:rsidRPr="005B3D60">
        <w:rPr>
          <w:rFonts w:ascii="Times New Roman" w:hAnsi="Times New Roman" w:cs="Times New Roman"/>
        </w:rPr>
        <w:t xml:space="preserve"> </w:t>
      </w:r>
      <w:r w:rsidRPr="005B3D60">
        <w:rPr>
          <w:rFonts w:ascii="Times New Roman" w:hAnsi="Times New Roman" w:cs="Times New Roman"/>
        </w:rPr>
        <w:t>de la Ley General de la Administración Pública; 22,</w:t>
      </w:r>
      <w:r w:rsidR="008B2B00" w:rsidRPr="005B3D60">
        <w:rPr>
          <w:rFonts w:ascii="Times New Roman" w:hAnsi="Times New Roman" w:cs="Times New Roman"/>
        </w:rPr>
        <w:t xml:space="preserve"> </w:t>
      </w:r>
      <w:r w:rsidRPr="005B3D60">
        <w:rPr>
          <w:rFonts w:ascii="Times New Roman" w:hAnsi="Times New Roman" w:cs="Times New Roman"/>
        </w:rPr>
        <w:t>23,</w:t>
      </w:r>
      <w:r w:rsidR="008B2B00" w:rsidRPr="005B3D60">
        <w:rPr>
          <w:rFonts w:ascii="Times New Roman" w:hAnsi="Times New Roman" w:cs="Times New Roman"/>
        </w:rPr>
        <w:t xml:space="preserve"> </w:t>
      </w:r>
      <w:r w:rsidRPr="005B3D60">
        <w:rPr>
          <w:rFonts w:ascii="Times New Roman" w:hAnsi="Times New Roman" w:cs="Times New Roman"/>
        </w:rPr>
        <w:t>24,</w:t>
      </w:r>
      <w:r w:rsidR="008B2B00" w:rsidRPr="005B3D60">
        <w:rPr>
          <w:rFonts w:ascii="Times New Roman" w:hAnsi="Times New Roman" w:cs="Times New Roman"/>
        </w:rPr>
        <w:t xml:space="preserve"> </w:t>
      </w:r>
      <w:r w:rsidRPr="005B3D60">
        <w:rPr>
          <w:rFonts w:ascii="Times New Roman" w:hAnsi="Times New Roman" w:cs="Times New Roman"/>
        </w:rPr>
        <w:t>25,</w:t>
      </w:r>
      <w:r w:rsidR="008B2B00" w:rsidRPr="005B3D60">
        <w:rPr>
          <w:rFonts w:ascii="Times New Roman" w:hAnsi="Times New Roman" w:cs="Times New Roman"/>
        </w:rPr>
        <w:t xml:space="preserve"> </w:t>
      </w:r>
      <w:r w:rsidRPr="005B3D60">
        <w:rPr>
          <w:rFonts w:ascii="Times New Roman" w:hAnsi="Times New Roman" w:cs="Times New Roman"/>
        </w:rPr>
        <w:t>26,</w:t>
      </w:r>
      <w:r w:rsidR="008B2B00" w:rsidRPr="005B3D60">
        <w:rPr>
          <w:rFonts w:ascii="Times New Roman" w:hAnsi="Times New Roman" w:cs="Times New Roman"/>
        </w:rPr>
        <w:t xml:space="preserve"> 27 y 83 de la Ley</w:t>
      </w:r>
      <w:r w:rsidRPr="005B3D60">
        <w:rPr>
          <w:rFonts w:ascii="Times New Roman" w:hAnsi="Times New Roman" w:cs="Times New Roman"/>
        </w:rPr>
        <w:t xml:space="preserve"> de Pr</w:t>
      </w:r>
      <w:r w:rsidR="002A03A4" w:rsidRPr="005B3D60">
        <w:rPr>
          <w:rFonts w:ascii="Times New Roman" w:hAnsi="Times New Roman" w:cs="Times New Roman"/>
        </w:rPr>
        <w:t>ocedimiento Administrativo;</w:t>
      </w:r>
      <w:r w:rsidR="005F0631" w:rsidRPr="005B3D60">
        <w:rPr>
          <w:rFonts w:ascii="Times New Roman" w:hAnsi="Times New Roman" w:cs="Times New Roman"/>
        </w:rPr>
        <w:t xml:space="preserve"> </w:t>
      </w:r>
      <w:r w:rsidR="009509E2" w:rsidRPr="005B3D60">
        <w:rPr>
          <w:rFonts w:ascii="Times New Roman" w:hAnsi="Times New Roman" w:cs="Times New Roman"/>
        </w:rPr>
        <w:t>9</w:t>
      </w:r>
      <w:r w:rsidR="0050438F" w:rsidRPr="005B3D60">
        <w:rPr>
          <w:rFonts w:ascii="Times New Roman" w:hAnsi="Times New Roman" w:cs="Times New Roman"/>
        </w:rPr>
        <w:t xml:space="preserve">, </w:t>
      </w:r>
      <w:r w:rsidR="009509E2" w:rsidRPr="005B3D60">
        <w:rPr>
          <w:rFonts w:ascii="Times New Roman" w:hAnsi="Times New Roman" w:cs="Times New Roman"/>
        </w:rPr>
        <w:t>57</w:t>
      </w:r>
      <w:r w:rsidRPr="005B3D60">
        <w:rPr>
          <w:rFonts w:ascii="Times New Roman" w:hAnsi="Times New Roman" w:cs="Times New Roman"/>
        </w:rPr>
        <w:t xml:space="preserve"> y </w:t>
      </w:r>
      <w:r w:rsidR="009509E2" w:rsidRPr="005B3D60">
        <w:rPr>
          <w:rFonts w:ascii="Times New Roman" w:hAnsi="Times New Roman" w:cs="Times New Roman"/>
        </w:rPr>
        <w:t>63</w:t>
      </w:r>
      <w:r w:rsidRPr="005B3D60">
        <w:rPr>
          <w:rFonts w:ascii="Times New Roman" w:hAnsi="Times New Roman" w:cs="Times New Roman"/>
        </w:rPr>
        <w:t xml:space="preserve"> de la Ley de Contrataci</w:t>
      </w:r>
      <w:r w:rsidR="008B2B00" w:rsidRPr="005B3D60">
        <w:rPr>
          <w:rFonts w:ascii="Times New Roman" w:hAnsi="Times New Roman" w:cs="Times New Roman"/>
        </w:rPr>
        <w:t>ón del Estado</w:t>
      </w:r>
      <w:r w:rsidR="00317E8D" w:rsidRPr="005B3D60">
        <w:rPr>
          <w:rFonts w:ascii="Times New Roman" w:hAnsi="Times New Roman" w:cs="Times New Roman"/>
        </w:rPr>
        <w:t xml:space="preserve">; </w:t>
      </w:r>
      <w:r w:rsidR="009509E2" w:rsidRPr="005B3D60">
        <w:rPr>
          <w:rFonts w:ascii="Times New Roman" w:hAnsi="Times New Roman" w:cs="Times New Roman"/>
        </w:rPr>
        <w:t xml:space="preserve">Articulo </w:t>
      </w:r>
      <w:r w:rsidR="003E63E3" w:rsidRPr="005B3D60">
        <w:rPr>
          <w:rFonts w:ascii="Times New Roman" w:hAnsi="Times New Roman" w:cs="Times New Roman"/>
        </w:rPr>
        <w:t xml:space="preserve">59 y 60, </w:t>
      </w:r>
      <w:r w:rsidR="009509E2" w:rsidRPr="005B3D60">
        <w:rPr>
          <w:rFonts w:ascii="Times New Roman" w:hAnsi="Times New Roman" w:cs="Times New Roman"/>
        </w:rPr>
        <w:t>1</w:t>
      </w:r>
      <w:r w:rsidR="003E63E3" w:rsidRPr="005B3D60">
        <w:rPr>
          <w:rFonts w:ascii="Times New Roman" w:hAnsi="Times New Roman" w:cs="Times New Roman"/>
        </w:rPr>
        <w:t>49</w:t>
      </w:r>
      <w:r w:rsidR="009509E2" w:rsidRPr="005B3D60">
        <w:rPr>
          <w:rFonts w:ascii="Times New Roman" w:hAnsi="Times New Roman" w:cs="Times New Roman"/>
        </w:rPr>
        <w:t>-1</w:t>
      </w:r>
      <w:r w:rsidR="003E63E3" w:rsidRPr="005B3D60">
        <w:rPr>
          <w:rFonts w:ascii="Times New Roman" w:hAnsi="Times New Roman" w:cs="Times New Roman"/>
        </w:rPr>
        <w:t>51</w:t>
      </w:r>
      <w:r w:rsidRPr="005B3D60">
        <w:rPr>
          <w:rFonts w:ascii="Times New Roman" w:hAnsi="Times New Roman" w:cs="Times New Roman"/>
        </w:rPr>
        <w:t xml:space="preserve"> de</w:t>
      </w:r>
      <w:r w:rsidR="003E63E3" w:rsidRPr="005B3D60">
        <w:rPr>
          <w:rFonts w:ascii="Times New Roman" w:hAnsi="Times New Roman" w:cs="Times New Roman"/>
        </w:rPr>
        <w:t xml:space="preserve"> </w:t>
      </w:r>
      <w:r w:rsidRPr="005B3D60">
        <w:rPr>
          <w:rFonts w:ascii="Times New Roman" w:hAnsi="Times New Roman" w:cs="Times New Roman"/>
        </w:rPr>
        <w:t>Reglamento</w:t>
      </w:r>
      <w:r w:rsidR="003E63E3" w:rsidRPr="005B3D60">
        <w:rPr>
          <w:rFonts w:ascii="Times New Roman" w:hAnsi="Times New Roman" w:cs="Times New Roman"/>
        </w:rPr>
        <w:t xml:space="preserve"> Ley de Contratación</w:t>
      </w:r>
      <w:r w:rsidR="005F0631" w:rsidRPr="005B3D60">
        <w:rPr>
          <w:rFonts w:ascii="Times New Roman" w:hAnsi="Times New Roman" w:cs="Times New Roman"/>
        </w:rPr>
        <w:t>,</w:t>
      </w:r>
      <w:r w:rsidR="009509E2" w:rsidRPr="005B3D60">
        <w:rPr>
          <w:rFonts w:ascii="Times New Roman" w:hAnsi="Times New Roman" w:cs="Times New Roman"/>
        </w:rPr>
        <w:t xml:space="preserve"> </w:t>
      </w:r>
      <w:r w:rsidR="007F0987" w:rsidRPr="005B3D60">
        <w:rPr>
          <w:rFonts w:ascii="Times New Roman" w:hAnsi="Times New Roman" w:cs="Times New Roman"/>
          <w:b/>
          <w:lang w:eastAsia="es-ES"/>
        </w:rPr>
        <w:t xml:space="preserve">LICITACIÓN PRIVADA NACIONAL No. </w:t>
      </w:r>
      <w:r w:rsidR="005077AA" w:rsidRPr="005B3D60">
        <w:rPr>
          <w:rFonts w:ascii="Times New Roman" w:hAnsi="Times New Roman" w:cs="Times New Roman"/>
          <w:b/>
          <w:lang w:eastAsia="es-ES"/>
        </w:rPr>
        <w:t>LPrN-</w:t>
      </w:r>
      <w:r w:rsidR="00F417EC">
        <w:rPr>
          <w:rFonts w:ascii="Times New Roman" w:hAnsi="Times New Roman" w:cs="Times New Roman"/>
          <w:b/>
          <w:lang w:eastAsia="es-ES"/>
        </w:rPr>
        <w:t>COPECO-UE</w:t>
      </w:r>
      <w:r w:rsidR="005077AA" w:rsidRPr="005B3D60">
        <w:rPr>
          <w:rFonts w:ascii="Times New Roman" w:hAnsi="Times New Roman" w:cs="Times New Roman"/>
          <w:b/>
          <w:lang w:eastAsia="es-ES"/>
        </w:rPr>
        <w:t>-00</w:t>
      </w:r>
      <w:r w:rsidR="002159D8" w:rsidRPr="005B3D60">
        <w:rPr>
          <w:rFonts w:ascii="Times New Roman" w:hAnsi="Times New Roman" w:cs="Times New Roman"/>
          <w:b/>
          <w:lang w:eastAsia="es-ES"/>
        </w:rPr>
        <w:t>2-</w:t>
      </w:r>
      <w:r w:rsidR="005077AA" w:rsidRPr="005B3D60">
        <w:rPr>
          <w:rFonts w:ascii="Times New Roman" w:hAnsi="Times New Roman" w:cs="Times New Roman"/>
          <w:b/>
          <w:lang w:eastAsia="es-ES"/>
        </w:rPr>
        <w:t>2025 “</w:t>
      </w:r>
      <w:r w:rsidR="002159D8" w:rsidRPr="005B3D60">
        <w:rPr>
          <w:rFonts w:ascii="Times New Roman" w:hAnsi="Times New Roman" w:cs="Times New Roman"/>
          <w:b/>
          <w:lang w:eastAsia="es-ES"/>
        </w:rPr>
        <w:t>ADQUISICIÓN DE LICENCIAMIENTO OFFICE 365 PARA PLANTA ADMINISTRATIVA Y OPERATIVA DE COPECO</w:t>
      </w:r>
      <w:r w:rsidR="00E74241" w:rsidRPr="005B3D60">
        <w:rPr>
          <w:rFonts w:ascii="Times New Roman" w:hAnsi="Times New Roman" w:cs="Times New Roman"/>
          <w:b/>
          <w:lang w:eastAsia="es-ES"/>
        </w:rPr>
        <w:t>”</w:t>
      </w:r>
    </w:p>
    <w:p w14:paraId="10700B4C" w14:textId="46C145BF" w:rsidR="00965B50" w:rsidRPr="005B3D60" w:rsidRDefault="00877469" w:rsidP="00B82FAC">
      <w:pPr>
        <w:tabs>
          <w:tab w:val="left" w:pos="4455"/>
        </w:tabs>
        <w:spacing w:line="360" w:lineRule="auto"/>
        <w:jc w:val="center"/>
        <w:rPr>
          <w:rFonts w:ascii="Times New Roman" w:hAnsi="Times New Roman" w:cs="Times New Roman"/>
          <w:b/>
        </w:rPr>
      </w:pPr>
      <w:r w:rsidRPr="005B3D60">
        <w:rPr>
          <w:rFonts w:ascii="Times New Roman" w:hAnsi="Times New Roman" w:cs="Times New Roman"/>
          <w:b/>
          <w:u w:val="single"/>
        </w:rPr>
        <w:t>RE</w:t>
      </w:r>
      <w:r w:rsidR="00343680" w:rsidRPr="005B3D60">
        <w:rPr>
          <w:rFonts w:ascii="Times New Roman" w:hAnsi="Times New Roman" w:cs="Times New Roman"/>
          <w:b/>
          <w:u w:val="single"/>
        </w:rPr>
        <w:t>SUELVE</w:t>
      </w:r>
      <w:r w:rsidR="00343680" w:rsidRPr="005B3D60">
        <w:rPr>
          <w:rFonts w:ascii="Times New Roman" w:hAnsi="Times New Roman" w:cs="Times New Roman"/>
        </w:rPr>
        <w:t>:</w:t>
      </w:r>
    </w:p>
    <w:p w14:paraId="39A2C2D4" w14:textId="52AD355D" w:rsidR="005C1149" w:rsidRPr="005B3D60" w:rsidRDefault="00343680" w:rsidP="00B82FAC">
      <w:pPr>
        <w:spacing w:line="360" w:lineRule="auto"/>
        <w:jc w:val="both"/>
        <w:rPr>
          <w:rFonts w:ascii="Times New Roman" w:hAnsi="Times New Roman" w:cs="Times New Roman"/>
          <w:bCs/>
          <w:lang w:eastAsia="es-ES"/>
        </w:rPr>
      </w:pPr>
      <w:r w:rsidRPr="005B3D60">
        <w:rPr>
          <w:rFonts w:ascii="Times New Roman" w:hAnsi="Times New Roman" w:cs="Times New Roman"/>
          <w:b/>
          <w:u w:val="single"/>
        </w:rPr>
        <w:t>PRIMERO</w:t>
      </w:r>
      <w:r w:rsidRPr="005B3D60">
        <w:rPr>
          <w:rFonts w:ascii="Times New Roman" w:hAnsi="Times New Roman" w:cs="Times New Roman"/>
        </w:rPr>
        <w:t xml:space="preserve">: </w:t>
      </w:r>
      <w:r w:rsidR="003640BE" w:rsidRPr="005B3D60">
        <w:rPr>
          <w:rFonts w:ascii="Times New Roman" w:hAnsi="Times New Roman" w:cs="Times New Roman"/>
          <w:b/>
          <w:bCs/>
        </w:rPr>
        <w:t xml:space="preserve">ADJUDICAR </w:t>
      </w:r>
      <w:r w:rsidR="003640BE" w:rsidRPr="005B3D60">
        <w:rPr>
          <w:rFonts w:ascii="Times New Roman" w:hAnsi="Times New Roman" w:cs="Times New Roman"/>
        </w:rPr>
        <w:t xml:space="preserve">la </w:t>
      </w:r>
      <w:r w:rsidR="00071CCF" w:rsidRPr="005B3D60">
        <w:rPr>
          <w:rFonts w:ascii="Times New Roman" w:hAnsi="Times New Roman" w:cs="Times New Roman"/>
          <w:b/>
          <w:lang w:eastAsia="es-ES"/>
        </w:rPr>
        <w:t xml:space="preserve">Licitación Privada Nacional No. </w:t>
      </w:r>
      <w:r w:rsidR="005077AA" w:rsidRPr="005B3D60">
        <w:rPr>
          <w:rFonts w:ascii="Times New Roman" w:hAnsi="Times New Roman" w:cs="Times New Roman"/>
          <w:b/>
          <w:lang w:eastAsia="es-ES"/>
        </w:rPr>
        <w:t>LPrN-</w:t>
      </w:r>
      <w:r w:rsidR="00F417EC">
        <w:rPr>
          <w:rFonts w:ascii="Times New Roman" w:hAnsi="Times New Roman" w:cs="Times New Roman"/>
          <w:b/>
          <w:lang w:eastAsia="es-ES"/>
        </w:rPr>
        <w:t>COPECO-UE</w:t>
      </w:r>
      <w:r w:rsidR="005077AA" w:rsidRPr="005B3D60">
        <w:rPr>
          <w:rFonts w:ascii="Times New Roman" w:hAnsi="Times New Roman" w:cs="Times New Roman"/>
          <w:b/>
          <w:lang w:eastAsia="es-ES"/>
        </w:rPr>
        <w:t>-00</w:t>
      </w:r>
      <w:r w:rsidR="002159D8" w:rsidRPr="005B3D60">
        <w:rPr>
          <w:rFonts w:ascii="Times New Roman" w:hAnsi="Times New Roman" w:cs="Times New Roman"/>
          <w:b/>
          <w:lang w:eastAsia="es-ES"/>
        </w:rPr>
        <w:t>2</w:t>
      </w:r>
      <w:r w:rsidR="005077AA" w:rsidRPr="005B3D60">
        <w:rPr>
          <w:rFonts w:ascii="Times New Roman" w:hAnsi="Times New Roman" w:cs="Times New Roman"/>
          <w:b/>
          <w:lang w:eastAsia="es-ES"/>
        </w:rPr>
        <w:t>-2025 “</w:t>
      </w:r>
      <w:r w:rsidR="002159D8" w:rsidRPr="005B3D60">
        <w:rPr>
          <w:rFonts w:ascii="Times New Roman" w:hAnsi="Times New Roman" w:cs="Times New Roman"/>
          <w:b/>
          <w:lang w:eastAsia="es-ES"/>
        </w:rPr>
        <w:t>ADQUISICIÓN DE LICENCIAMIENTO OFFICE 365 PARA PLANTA ADMINISTRATIVA Y OPERATIVA DE COPECO</w:t>
      </w:r>
      <w:r w:rsidR="005077AA" w:rsidRPr="005B3D60">
        <w:rPr>
          <w:rFonts w:ascii="Times New Roman" w:hAnsi="Times New Roman" w:cs="Times New Roman"/>
          <w:b/>
          <w:lang w:eastAsia="es-ES"/>
        </w:rPr>
        <w:t xml:space="preserve">” </w:t>
      </w:r>
      <w:r w:rsidR="00071CCF" w:rsidRPr="005B3D60">
        <w:rPr>
          <w:rFonts w:ascii="Times New Roman" w:hAnsi="Times New Roman" w:cs="Times New Roman"/>
          <w:bCs/>
          <w:lang w:eastAsia="es-ES"/>
        </w:rPr>
        <w:t>a</w:t>
      </w:r>
      <w:r w:rsidR="00D731A2" w:rsidRPr="005B3D60">
        <w:rPr>
          <w:rFonts w:ascii="Times New Roman" w:hAnsi="Times New Roman" w:cs="Times New Roman"/>
          <w:bCs/>
          <w:lang w:eastAsia="es-ES"/>
        </w:rPr>
        <w:t xml:space="preserve">l </w:t>
      </w:r>
      <w:r w:rsidR="003640BE" w:rsidRPr="005B3D60">
        <w:rPr>
          <w:rFonts w:ascii="Times New Roman" w:hAnsi="Times New Roman" w:cs="Times New Roman"/>
          <w:bCs/>
          <w:lang w:eastAsia="es-ES"/>
        </w:rPr>
        <w:t>siguiente oferente</w:t>
      </w:r>
      <w:r w:rsidR="00D731A2" w:rsidRPr="005B3D60">
        <w:rPr>
          <w:rFonts w:ascii="Times New Roman" w:hAnsi="Times New Roman" w:cs="Times New Roman"/>
          <w:bCs/>
          <w:lang w:eastAsia="es-ES"/>
        </w:rPr>
        <w:t>.</w:t>
      </w:r>
    </w:p>
    <w:tbl>
      <w:tblPr>
        <w:tblStyle w:val="Tablaconcuadrcula"/>
        <w:tblW w:w="0" w:type="auto"/>
        <w:tblInd w:w="926" w:type="dxa"/>
        <w:tblLayout w:type="fixed"/>
        <w:tblLook w:val="04A0" w:firstRow="1" w:lastRow="0" w:firstColumn="1" w:lastColumn="0" w:noHBand="0" w:noVBand="1"/>
      </w:tblPr>
      <w:tblGrid>
        <w:gridCol w:w="1129"/>
        <w:gridCol w:w="2835"/>
        <w:gridCol w:w="3752"/>
      </w:tblGrid>
      <w:tr w:rsidR="00071CCF" w:rsidRPr="005B3D60" w14:paraId="5A86940B" w14:textId="77777777" w:rsidTr="005077AA">
        <w:trPr>
          <w:trHeight w:val="1004"/>
        </w:trPr>
        <w:tc>
          <w:tcPr>
            <w:tcW w:w="1129" w:type="dxa"/>
            <w:vAlign w:val="center"/>
          </w:tcPr>
          <w:p w14:paraId="459457D0" w14:textId="11A1E875" w:rsidR="00071CCF" w:rsidRPr="005B3D60" w:rsidRDefault="00071CCF" w:rsidP="00B82FAC">
            <w:pPr>
              <w:spacing w:line="360" w:lineRule="auto"/>
              <w:jc w:val="both"/>
              <w:rPr>
                <w:rFonts w:ascii="Times New Roman" w:hAnsi="Times New Roman" w:cs="Times New Roman"/>
                <w:b/>
                <w:sz w:val="22"/>
                <w:szCs w:val="22"/>
              </w:rPr>
            </w:pPr>
            <w:r w:rsidRPr="005B3D60">
              <w:rPr>
                <w:rFonts w:ascii="Times New Roman" w:hAnsi="Times New Roman" w:cs="Times New Roman"/>
                <w:b/>
                <w:sz w:val="22"/>
                <w:szCs w:val="22"/>
              </w:rPr>
              <w:t>No. de Oferta</w:t>
            </w:r>
          </w:p>
        </w:tc>
        <w:tc>
          <w:tcPr>
            <w:tcW w:w="2835" w:type="dxa"/>
            <w:vAlign w:val="center"/>
          </w:tcPr>
          <w:p w14:paraId="66F9B18F" w14:textId="1B61320B" w:rsidR="00071CCF" w:rsidRPr="005B3D60" w:rsidRDefault="00071CCF" w:rsidP="00B82FAC">
            <w:pPr>
              <w:spacing w:line="360" w:lineRule="auto"/>
              <w:jc w:val="both"/>
              <w:rPr>
                <w:rFonts w:ascii="Times New Roman" w:hAnsi="Times New Roman" w:cs="Times New Roman"/>
                <w:b/>
                <w:sz w:val="22"/>
                <w:szCs w:val="22"/>
              </w:rPr>
            </w:pPr>
            <w:r w:rsidRPr="005B3D60">
              <w:rPr>
                <w:rFonts w:ascii="Times New Roman" w:hAnsi="Times New Roman" w:cs="Times New Roman"/>
                <w:b/>
                <w:sz w:val="22"/>
                <w:szCs w:val="22"/>
              </w:rPr>
              <w:t>Oferentes</w:t>
            </w:r>
          </w:p>
        </w:tc>
        <w:tc>
          <w:tcPr>
            <w:tcW w:w="3752" w:type="dxa"/>
            <w:vAlign w:val="center"/>
          </w:tcPr>
          <w:p w14:paraId="501541B5" w14:textId="6530C778" w:rsidR="00071CCF" w:rsidRPr="005B3D60" w:rsidRDefault="00071CCF" w:rsidP="00B82FAC">
            <w:pPr>
              <w:spacing w:line="360" w:lineRule="auto"/>
              <w:jc w:val="both"/>
              <w:rPr>
                <w:rFonts w:ascii="Times New Roman" w:hAnsi="Times New Roman" w:cs="Times New Roman"/>
                <w:b/>
                <w:sz w:val="22"/>
                <w:szCs w:val="22"/>
              </w:rPr>
            </w:pPr>
            <w:r w:rsidRPr="005B3D60">
              <w:rPr>
                <w:rFonts w:ascii="Times New Roman" w:hAnsi="Times New Roman" w:cs="Times New Roman"/>
                <w:b/>
                <w:sz w:val="22"/>
                <w:szCs w:val="22"/>
              </w:rPr>
              <w:t>Monto de la Adjudicación</w:t>
            </w:r>
          </w:p>
        </w:tc>
      </w:tr>
      <w:tr w:rsidR="005077AA" w:rsidRPr="005B3D60" w14:paraId="469166AA" w14:textId="77777777" w:rsidTr="005077AA">
        <w:tc>
          <w:tcPr>
            <w:tcW w:w="1129" w:type="dxa"/>
            <w:vAlign w:val="center"/>
          </w:tcPr>
          <w:p w14:paraId="77EA5B49" w14:textId="7B98AFB0" w:rsidR="005077AA" w:rsidRPr="005B3D60" w:rsidRDefault="005077AA" w:rsidP="00B82FAC">
            <w:pPr>
              <w:spacing w:line="360" w:lineRule="auto"/>
              <w:jc w:val="both"/>
              <w:rPr>
                <w:rFonts w:ascii="Times New Roman" w:hAnsi="Times New Roman" w:cs="Times New Roman"/>
                <w:b/>
                <w:sz w:val="22"/>
                <w:szCs w:val="22"/>
              </w:rPr>
            </w:pPr>
            <w:r w:rsidRPr="005B3D60">
              <w:rPr>
                <w:rFonts w:ascii="Times New Roman" w:eastAsia="Times New Roman" w:hAnsi="Times New Roman" w:cs="Times New Roman"/>
                <w:b/>
                <w:bCs/>
                <w:color w:val="000000"/>
                <w:sz w:val="22"/>
                <w:szCs w:val="22"/>
                <w:lang w:eastAsia="es-HN"/>
              </w:rPr>
              <w:t>1</w:t>
            </w:r>
          </w:p>
        </w:tc>
        <w:tc>
          <w:tcPr>
            <w:tcW w:w="2835" w:type="dxa"/>
            <w:vAlign w:val="center"/>
          </w:tcPr>
          <w:p w14:paraId="74BCF1EF" w14:textId="57C753F6" w:rsidR="005077AA" w:rsidRPr="005B3D60" w:rsidRDefault="002159D8" w:rsidP="00B82FAC">
            <w:pPr>
              <w:spacing w:line="360" w:lineRule="auto"/>
              <w:jc w:val="both"/>
              <w:rPr>
                <w:rFonts w:ascii="Times New Roman" w:hAnsi="Times New Roman" w:cs="Times New Roman"/>
                <w:b/>
                <w:bCs/>
                <w:sz w:val="22"/>
                <w:szCs w:val="22"/>
              </w:rPr>
            </w:pPr>
            <w:r w:rsidRPr="005B3D60">
              <w:rPr>
                <w:rFonts w:ascii="Times New Roman" w:eastAsia="Times New Roman" w:hAnsi="Times New Roman" w:cs="Times New Roman"/>
                <w:b/>
                <w:bCs/>
                <w:color w:val="000000"/>
                <w:sz w:val="22"/>
                <w:szCs w:val="22"/>
                <w:lang w:eastAsia="es-HN"/>
              </w:rPr>
              <w:t>DATUM HONDURAS S.A DE C.V.</w:t>
            </w:r>
          </w:p>
        </w:tc>
        <w:tc>
          <w:tcPr>
            <w:tcW w:w="3752" w:type="dxa"/>
            <w:vAlign w:val="center"/>
          </w:tcPr>
          <w:p w14:paraId="2C72AE31" w14:textId="680187C7" w:rsidR="005077AA" w:rsidRPr="005B3D60" w:rsidRDefault="005077AA" w:rsidP="00B82FAC">
            <w:pPr>
              <w:spacing w:line="360" w:lineRule="auto"/>
              <w:jc w:val="both"/>
              <w:rPr>
                <w:rFonts w:ascii="Times New Roman" w:hAnsi="Times New Roman" w:cs="Times New Roman"/>
                <w:bCs/>
                <w:sz w:val="22"/>
                <w:szCs w:val="22"/>
              </w:rPr>
            </w:pPr>
            <w:r w:rsidRPr="005B3D60">
              <w:rPr>
                <w:rFonts w:ascii="Times New Roman" w:eastAsia="Times New Roman" w:hAnsi="Times New Roman" w:cs="Times New Roman"/>
                <w:b/>
                <w:bCs/>
                <w:color w:val="000000"/>
                <w:sz w:val="22"/>
                <w:szCs w:val="22"/>
                <w:lang w:eastAsia="es-HN"/>
              </w:rPr>
              <w:t xml:space="preserve">L </w:t>
            </w:r>
            <w:r w:rsidR="002159D8" w:rsidRPr="005B3D60">
              <w:rPr>
                <w:rFonts w:ascii="Times New Roman" w:eastAsia="Times New Roman" w:hAnsi="Times New Roman" w:cs="Times New Roman"/>
                <w:b/>
                <w:bCs/>
                <w:color w:val="000000"/>
                <w:sz w:val="22"/>
                <w:szCs w:val="22"/>
                <w:lang w:eastAsia="es-HN"/>
              </w:rPr>
              <w:t>448</w:t>
            </w:r>
            <w:r w:rsidRPr="005B3D60">
              <w:rPr>
                <w:rFonts w:ascii="Times New Roman" w:eastAsia="Times New Roman" w:hAnsi="Times New Roman" w:cs="Times New Roman"/>
                <w:b/>
                <w:bCs/>
                <w:color w:val="000000"/>
                <w:sz w:val="22"/>
                <w:szCs w:val="22"/>
                <w:lang w:eastAsia="es-HN"/>
              </w:rPr>
              <w:t>,</w:t>
            </w:r>
            <w:r w:rsidR="002159D8" w:rsidRPr="005B3D60">
              <w:rPr>
                <w:rFonts w:ascii="Times New Roman" w:eastAsia="Times New Roman" w:hAnsi="Times New Roman" w:cs="Times New Roman"/>
                <w:b/>
                <w:bCs/>
                <w:color w:val="000000"/>
                <w:sz w:val="22"/>
                <w:szCs w:val="22"/>
                <w:lang w:eastAsia="es-HN"/>
              </w:rPr>
              <w:t>91</w:t>
            </w:r>
            <w:r w:rsidR="00B82FAC">
              <w:rPr>
                <w:rFonts w:ascii="Times New Roman" w:eastAsia="Times New Roman" w:hAnsi="Times New Roman" w:cs="Times New Roman"/>
                <w:b/>
                <w:bCs/>
                <w:color w:val="000000"/>
                <w:sz w:val="22"/>
                <w:szCs w:val="22"/>
                <w:lang w:eastAsia="es-HN"/>
              </w:rPr>
              <w:t>4</w:t>
            </w:r>
            <w:r w:rsidRPr="005B3D60">
              <w:rPr>
                <w:rFonts w:ascii="Times New Roman" w:eastAsia="Times New Roman" w:hAnsi="Times New Roman" w:cs="Times New Roman"/>
                <w:b/>
                <w:bCs/>
                <w:color w:val="000000"/>
                <w:sz w:val="22"/>
                <w:szCs w:val="22"/>
                <w:lang w:eastAsia="es-HN"/>
              </w:rPr>
              <w:t>.</w:t>
            </w:r>
            <w:r w:rsidR="002159D8" w:rsidRPr="005B3D60">
              <w:rPr>
                <w:rFonts w:ascii="Times New Roman" w:eastAsia="Times New Roman" w:hAnsi="Times New Roman" w:cs="Times New Roman"/>
                <w:b/>
                <w:bCs/>
                <w:color w:val="000000"/>
                <w:sz w:val="22"/>
                <w:szCs w:val="22"/>
                <w:lang w:eastAsia="es-HN"/>
              </w:rPr>
              <w:t>00</w:t>
            </w:r>
          </w:p>
        </w:tc>
      </w:tr>
    </w:tbl>
    <w:p w14:paraId="211E4CEA" w14:textId="77777777" w:rsidR="008F69AB" w:rsidRPr="005B3D60" w:rsidRDefault="008F69AB" w:rsidP="00B82FAC">
      <w:pPr>
        <w:tabs>
          <w:tab w:val="left" w:pos="3510"/>
        </w:tabs>
        <w:spacing w:line="360" w:lineRule="auto"/>
        <w:jc w:val="both"/>
        <w:rPr>
          <w:rFonts w:ascii="Times New Roman" w:hAnsi="Times New Roman" w:cs="Times New Roman"/>
          <w:b/>
          <w:highlight w:val="yellow"/>
          <w:u w:val="single"/>
        </w:rPr>
      </w:pPr>
    </w:p>
    <w:p w14:paraId="19338095" w14:textId="77777777" w:rsidR="00AE0183" w:rsidRPr="005B3D60" w:rsidRDefault="00071CCF" w:rsidP="00B82FAC">
      <w:pPr>
        <w:spacing w:line="360" w:lineRule="auto"/>
        <w:jc w:val="both"/>
        <w:rPr>
          <w:rFonts w:ascii="Times New Roman" w:hAnsi="Times New Roman" w:cs="Times New Roman"/>
          <w:lang w:val="es-CR" w:eastAsia="es-ES"/>
        </w:rPr>
      </w:pPr>
      <w:r w:rsidRPr="005B3D60">
        <w:rPr>
          <w:rFonts w:ascii="Times New Roman" w:hAnsi="Times New Roman" w:cs="Times New Roman"/>
          <w:b/>
          <w:u w:val="single"/>
        </w:rPr>
        <w:t>SEGUNDO</w:t>
      </w:r>
      <w:r w:rsidR="003F7ACF" w:rsidRPr="005B3D60">
        <w:rPr>
          <w:rFonts w:ascii="Times New Roman" w:hAnsi="Times New Roman" w:cs="Times New Roman"/>
          <w:b/>
        </w:rPr>
        <w:t xml:space="preserve">: </w:t>
      </w:r>
      <w:r w:rsidR="008F69AB" w:rsidRPr="005B3D60">
        <w:rPr>
          <w:rFonts w:ascii="Times New Roman" w:hAnsi="Times New Roman" w:cs="Times New Roman"/>
          <w:b/>
        </w:rPr>
        <w:t xml:space="preserve"> </w:t>
      </w:r>
      <w:r w:rsidR="005077AA" w:rsidRPr="005B3D60">
        <w:rPr>
          <w:rFonts w:ascii="Times New Roman" w:hAnsi="Times New Roman" w:cs="Times New Roman"/>
          <w:b/>
          <w:lang w:eastAsia="es-HN"/>
        </w:rPr>
        <w:t xml:space="preserve">SE RECOMIENDA: </w:t>
      </w:r>
      <w:r w:rsidR="00AE0183" w:rsidRPr="005B3D60">
        <w:rPr>
          <w:rFonts w:ascii="Times New Roman" w:hAnsi="Times New Roman" w:cs="Times New Roman"/>
          <w:lang w:val="es-CR" w:eastAsia="es-ES"/>
        </w:rPr>
        <w:t>Que previo a la suscripción del contrato o emisión de orden de compra solicitar a la empresa la</w:t>
      </w:r>
      <w:r w:rsidR="00AE0183" w:rsidRPr="005B3D60">
        <w:rPr>
          <w:rFonts w:ascii="Times New Roman" w:eastAsia="Times New Roman" w:hAnsi="Times New Roman" w:cs="Times New Roman"/>
          <w:b/>
          <w:bCs/>
          <w:color w:val="000000"/>
          <w:lang w:eastAsia="es-HN"/>
        </w:rPr>
        <w:t xml:space="preserve"> </w:t>
      </w:r>
      <w:r w:rsidR="00AE0183" w:rsidRPr="005B3D60">
        <w:rPr>
          <w:rFonts w:ascii="Times New Roman" w:eastAsia="Times New Roman" w:hAnsi="Times New Roman" w:cs="Times New Roman"/>
          <w:b/>
          <w:bCs/>
          <w:lang w:val="es-CR" w:eastAsia="es-ES"/>
        </w:rPr>
        <w:t>DATUM HONDURAS S.A DE C.V</w:t>
      </w:r>
      <w:r w:rsidR="00AE0183" w:rsidRPr="005B3D60">
        <w:rPr>
          <w:rFonts w:ascii="Times New Roman" w:hAnsi="Times New Roman" w:cs="Times New Roman"/>
          <w:lang w:val="es-CR" w:eastAsia="es-ES"/>
        </w:rPr>
        <w:t xml:space="preserve"> las siguientes constancias:</w:t>
      </w:r>
    </w:p>
    <w:p w14:paraId="67D899BC" w14:textId="77777777" w:rsidR="00AE0183" w:rsidRPr="005B3D60" w:rsidRDefault="00AE0183" w:rsidP="00B82FAC">
      <w:pPr>
        <w:pStyle w:val="Prrafodelista"/>
        <w:numPr>
          <w:ilvl w:val="0"/>
          <w:numId w:val="14"/>
        </w:numPr>
        <w:spacing w:after="0" w:line="360" w:lineRule="auto"/>
        <w:jc w:val="both"/>
        <w:rPr>
          <w:rFonts w:ascii="Times New Roman" w:eastAsia="Times New Roman" w:hAnsi="Times New Roman" w:cs="Times New Roman"/>
          <w:lang w:val="es-CR" w:eastAsia="es-ES"/>
        </w:rPr>
      </w:pPr>
      <w:r w:rsidRPr="005B3D60">
        <w:rPr>
          <w:rFonts w:ascii="Times New Roman" w:eastAsia="Times New Roman" w:hAnsi="Times New Roman" w:cs="Times New Roman"/>
          <w:lang w:val="es-CR" w:eastAsia="es-ES"/>
        </w:rPr>
        <w:t>Presentar Constancia de la Procuraduría General de la República donde acredite no haber sido declarado culpable a la resolución firme de cualquier contrato celebrado con la Administración Pública durante los últimos cinco (5) años; y, El Representante Legal de la empresa, deberá acompañar constancia que no tiene cuentas ni juicios pendientes con el Estado de Honduras, durante los últimos cinco (5) años.</w:t>
      </w:r>
    </w:p>
    <w:p w14:paraId="7B8EB7AE" w14:textId="77777777" w:rsidR="00AE0183" w:rsidRPr="005B3D60" w:rsidRDefault="00AE0183" w:rsidP="00B82FAC">
      <w:pPr>
        <w:pStyle w:val="Prrafodelista"/>
        <w:numPr>
          <w:ilvl w:val="0"/>
          <w:numId w:val="14"/>
        </w:numPr>
        <w:spacing w:after="0" w:line="360" w:lineRule="auto"/>
        <w:jc w:val="both"/>
        <w:rPr>
          <w:rFonts w:ascii="Times New Roman" w:eastAsia="Times New Roman" w:hAnsi="Times New Roman" w:cs="Times New Roman"/>
          <w:lang w:val="es-CR" w:eastAsia="es-ES"/>
        </w:rPr>
      </w:pPr>
      <w:r w:rsidRPr="005B3D60">
        <w:rPr>
          <w:rFonts w:ascii="Times New Roman" w:eastAsia="Times New Roman" w:hAnsi="Times New Roman" w:cs="Times New Roman"/>
          <w:lang w:val="es-CR" w:eastAsia="es-ES"/>
        </w:rPr>
        <w:t>Presentar Constancia de Solvencia fiscal original y vigente emitida por el Servicio de Administración de Rentas (SAR) del Representante Legal.</w:t>
      </w:r>
    </w:p>
    <w:p w14:paraId="6DEC0969" w14:textId="5BD28B65" w:rsidR="008F69AB" w:rsidRPr="00B82FAC" w:rsidRDefault="00AE0183" w:rsidP="00B82FAC">
      <w:pPr>
        <w:pStyle w:val="Prrafodelista"/>
        <w:numPr>
          <w:ilvl w:val="0"/>
          <w:numId w:val="14"/>
        </w:numPr>
        <w:spacing w:after="0" w:line="360" w:lineRule="auto"/>
        <w:jc w:val="both"/>
        <w:rPr>
          <w:rFonts w:ascii="Times New Roman" w:eastAsia="Times New Roman" w:hAnsi="Times New Roman" w:cs="Times New Roman"/>
          <w:lang w:val="es-CR" w:eastAsia="es-ES"/>
        </w:rPr>
      </w:pPr>
      <w:r w:rsidRPr="005B3D60">
        <w:rPr>
          <w:rFonts w:ascii="Times New Roman" w:eastAsia="Times New Roman" w:hAnsi="Times New Roman" w:cs="Times New Roman"/>
          <w:lang w:val="es-CR" w:eastAsia="es-ES"/>
        </w:rPr>
        <w:t xml:space="preserve">Encontrarse al día en el pago de sus cotizaciones o contribuciones al IHSS, de conformidad con lo previsto en el artículo 65 párrafo segundo, literal b) reformado de la Ley del Seguro Social. </w:t>
      </w:r>
      <w:r w:rsidRPr="005B3D60">
        <w:rPr>
          <w:rFonts w:ascii="Times New Roman" w:hAnsi="Times New Roman" w:cs="Times New Roman"/>
          <w:b/>
          <w:bCs/>
          <w:lang w:val="es-CR" w:eastAsia="es-ES"/>
        </w:rPr>
        <w:t>Lo anterior en apego al Artículo 30 del Reglamento de la Ley de Contratación del Estado.</w:t>
      </w:r>
    </w:p>
    <w:p w14:paraId="717AD171" w14:textId="77777777" w:rsidR="00B82FAC" w:rsidRPr="00B82FAC" w:rsidRDefault="00B82FAC" w:rsidP="00B82FAC">
      <w:pPr>
        <w:spacing w:after="0" w:line="360" w:lineRule="auto"/>
        <w:jc w:val="both"/>
        <w:rPr>
          <w:rFonts w:ascii="Times New Roman" w:eastAsia="Times New Roman" w:hAnsi="Times New Roman" w:cs="Times New Roman"/>
          <w:lang w:val="es-CR" w:eastAsia="es-ES"/>
        </w:rPr>
      </w:pPr>
    </w:p>
    <w:p w14:paraId="5AB015EC" w14:textId="77777777" w:rsidR="00AE0183" w:rsidRPr="005B3D60" w:rsidRDefault="00AE0183" w:rsidP="00B82FAC">
      <w:pPr>
        <w:pStyle w:val="Prrafodelista"/>
        <w:spacing w:after="0" w:line="360" w:lineRule="auto"/>
        <w:jc w:val="both"/>
        <w:rPr>
          <w:rFonts w:ascii="Times New Roman" w:eastAsia="Times New Roman" w:hAnsi="Times New Roman" w:cs="Times New Roman"/>
          <w:lang w:val="es-CR" w:eastAsia="es-ES"/>
        </w:rPr>
      </w:pPr>
    </w:p>
    <w:p w14:paraId="68823DCF" w14:textId="435F6416" w:rsidR="003F7ACF" w:rsidRPr="005B3D60" w:rsidRDefault="008F69AB" w:rsidP="00B82FAC">
      <w:pPr>
        <w:spacing w:line="360" w:lineRule="auto"/>
        <w:jc w:val="both"/>
        <w:rPr>
          <w:rFonts w:ascii="Times New Roman" w:hAnsi="Times New Roman" w:cs="Times New Roman"/>
          <w:b/>
          <w:bCs/>
          <w:lang w:val="es-CR" w:eastAsia="es-ES"/>
        </w:rPr>
      </w:pPr>
      <w:r w:rsidRPr="005B3D60">
        <w:rPr>
          <w:rFonts w:ascii="Times New Roman" w:hAnsi="Times New Roman" w:cs="Times New Roman"/>
          <w:b/>
          <w:u w:val="single"/>
        </w:rPr>
        <w:lastRenderedPageBreak/>
        <w:t>TERCERO</w:t>
      </w:r>
      <w:r w:rsidRPr="005B3D60">
        <w:rPr>
          <w:rFonts w:ascii="Times New Roman" w:hAnsi="Times New Roman" w:cs="Times New Roman"/>
          <w:lang w:eastAsia="es-ES"/>
        </w:rPr>
        <w:t>:</w:t>
      </w:r>
      <w:r w:rsidR="00B03942" w:rsidRPr="005B3D60">
        <w:rPr>
          <w:rFonts w:ascii="Times New Roman" w:hAnsi="Times New Roman" w:cs="Times New Roman"/>
          <w:lang w:eastAsia="es-ES"/>
        </w:rPr>
        <w:t xml:space="preserve"> </w:t>
      </w:r>
      <w:r w:rsidR="005077AA" w:rsidRPr="005B3D60">
        <w:rPr>
          <w:rFonts w:ascii="Times New Roman" w:hAnsi="Times New Roman" w:cs="Times New Roman"/>
          <w:lang w:val="es-CR" w:eastAsia="es-ES"/>
        </w:rPr>
        <w:t>Esta Institución elaborará el contrato respectivo, de acuerdo a lo establecido en el Pliego de Condiciones de la Licitación Privada referida; por lo que el otorgamiento del mismo se hará en un plazo máximo de 30 días calendario desde que la adjudicación quede firme. El plazo máximo para la presentación de la Garantía de Cumplimiento, una vez suscrito el contrato, será de cinco (05) días hábiles posteriores al recibo de la transcripción del contrato.</w:t>
      </w:r>
    </w:p>
    <w:p w14:paraId="5A5FB92E" w14:textId="27C6DA2E" w:rsidR="00BC7FF1" w:rsidRPr="005B3D60" w:rsidRDefault="008F69AB" w:rsidP="00B82FAC">
      <w:pPr>
        <w:spacing w:line="360" w:lineRule="auto"/>
        <w:jc w:val="both"/>
        <w:rPr>
          <w:rFonts w:ascii="Times New Roman" w:hAnsi="Times New Roman" w:cs="Times New Roman"/>
          <w:b/>
          <w:bCs/>
          <w:u w:val="single"/>
          <w:lang w:val="es-CR" w:eastAsia="es-ES"/>
        </w:rPr>
      </w:pPr>
      <w:r w:rsidRPr="005B3D60">
        <w:rPr>
          <w:rFonts w:ascii="Times New Roman" w:hAnsi="Times New Roman" w:cs="Times New Roman"/>
          <w:b/>
          <w:bCs/>
          <w:u w:val="single"/>
          <w:lang w:val="es-CR" w:eastAsia="es-ES"/>
        </w:rPr>
        <w:t xml:space="preserve">CUATRO: </w:t>
      </w:r>
      <w:r w:rsidR="005077AA" w:rsidRPr="005B3D60">
        <w:rPr>
          <w:rFonts w:ascii="Times New Roman" w:hAnsi="Times New Roman" w:cs="Times New Roman"/>
          <w:b/>
          <w:bCs/>
          <w:lang w:val="es-CR" w:eastAsia="es-ES"/>
        </w:rPr>
        <w:t xml:space="preserve"> </w:t>
      </w:r>
      <w:r w:rsidR="00BB7F06" w:rsidRPr="005B3D60">
        <w:rPr>
          <w:rFonts w:ascii="Times New Roman" w:hAnsi="Times New Roman" w:cs="Times New Roman"/>
          <w:bCs/>
          <w:iCs/>
        </w:rPr>
        <w:t xml:space="preserve">Notificar, a través de la Secretaria General de la Secretaría de Estado en los Despachos de Gestión de Riesgos y Contingencias Nacionales a los oferentes, el contenido de esta </w:t>
      </w:r>
      <w:r w:rsidR="00BB7F06" w:rsidRPr="005B3D60">
        <w:rPr>
          <w:rFonts w:ascii="Times New Roman" w:hAnsi="Times New Roman" w:cs="Times New Roman"/>
          <w:b/>
          <w:iCs/>
        </w:rPr>
        <w:t>RESOLUCIÓN</w:t>
      </w:r>
      <w:r w:rsidR="00BB7F06" w:rsidRPr="005B3D60">
        <w:rPr>
          <w:rFonts w:ascii="Times New Roman" w:hAnsi="Times New Roman" w:cs="Times New Roman"/>
          <w:bCs/>
          <w:iCs/>
        </w:rPr>
        <w:t xml:space="preserve"> para su conocimiento y demás fines legales. </w:t>
      </w:r>
    </w:p>
    <w:p w14:paraId="7F88ED5A" w14:textId="6055E5DA" w:rsidR="00BB7F06" w:rsidRPr="005B3D60" w:rsidRDefault="00BB7F06" w:rsidP="00B82FAC">
      <w:pPr>
        <w:spacing w:line="360" w:lineRule="auto"/>
        <w:jc w:val="both"/>
        <w:rPr>
          <w:rFonts w:ascii="Times New Roman" w:hAnsi="Times New Roman" w:cs="Times New Roman"/>
          <w:bCs/>
          <w:iCs/>
        </w:rPr>
      </w:pPr>
      <w:r w:rsidRPr="005B3D60">
        <w:rPr>
          <w:rFonts w:ascii="Times New Roman" w:hAnsi="Times New Roman" w:cs="Times New Roman"/>
          <w:b/>
          <w:iCs/>
        </w:rPr>
        <w:t xml:space="preserve">NOTIFÍQUESE. </w:t>
      </w:r>
      <w:r w:rsidRPr="005B3D60">
        <w:rPr>
          <w:rFonts w:ascii="Times New Roman" w:hAnsi="Times New Roman" w:cs="Times New Roman"/>
          <w:iCs/>
          <w:color w:val="222222"/>
          <w:shd w:val="clear" w:color="auto" w:fill="FFFFFF"/>
          <w:lang w:val="es-HN"/>
        </w:rPr>
        <w:t>-</w:t>
      </w:r>
    </w:p>
    <w:p w14:paraId="5E934979" w14:textId="7F8769EF" w:rsidR="00062655" w:rsidRPr="005B3D60" w:rsidRDefault="00062655" w:rsidP="00B82FAC">
      <w:pPr>
        <w:tabs>
          <w:tab w:val="left" w:pos="3510"/>
        </w:tabs>
        <w:spacing w:line="360" w:lineRule="auto"/>
        <w:jc w:val="both"/>
        <w:rPr>
          <w:rFonts w:ascii="Times New Roman" w:hAnsi="Times New Roman" w:cs="Times New Roman"/>
          <w:b/>
          <w:lang w:val="es-CR"/>
        </w:rPr>
      </w:pPr>
    </w:p>
    <w:p w14:paraId="33D20890" w14:textId="77777777" w:rsidR="00ED3954" w:rsidRPr="005B3D60" w:rsidRDefault="00ED3954" w:rsidP="00B82FAC">
      <w:pPr>
        <w:tabs>
          <w:tab w:val="left" w:pos="3510"/>
        </w:tabs>
        <w:spacing w:line="360" w:lineRule="auto"/>
        <w:jc w:val="both"/>
        <w:rPr>
          <w:rFonts w:ascii="Times New Roman" w:hAnsi="Times New Roman" w:cs="Times New Roman"/>
          <w:b/>
          <w:lang w:val="es-CR"/>
        </w:rPr>
      </w:pPr>
    </w:p>
    <w:p w14:paraId="09A37E5A" w14:textId="77777777" w:rsidR="00BC7FF1" w:rsidRPr="005B3D60" w:rsidRDefault="00BC7FF1" w:rsidP="00B82FAC">
      <w:pPr>
        <w:tabs>
          <w:tab w:val="left" w:pos="3510"/>
        </w:tabs>
        <w:spacing w:line="360" w:lineRule="auto"/>
        <w:jc w:val="center"/>
        <w:rPr>
          <w:rFonts w:ascii="Times New Roman" w:hAnsi="Times New Roman" w:cs="Times New Roman"/>
          <w:b/>
          <w:lang w:val="es-CR"/>
        </w:rPr>
      </w:pPr>
    </w:p>
    <w:p w14:paraId="6B69D981" w14:textId="77777777" w:rsidR="00BB7F06" w:rsidRPr="005B3D60" w:rsidRDefault="00BB7F06" w:rsidP="00B82FAC">
      <w:pPr>
        <w:spacing w:line="360" w:lineRule="auto"/>
        <w:jc w:val="center"/>
        <w:rPr>
          <w:rFonts w:ascii="Times New Roman" w:eastAsia="Calibri" w:hAnsi="Times New Roman" w:cs="Times New Roman"/>
          <w:b/>
          <w:lang w:val="es-ES"/>
        </w:rPr>
      </w:pPr>
      <w:r w:rsidRPr="005B3D60">
        <w:rPr>
          <w:rFonts w:ascii="Times New Roman" w:eastAsia="Calibri" w:hAnsi="Times New Roman" w:cs="Times New Roman"/>
          <w:b/>
          <w:lang w:val="es-ES"/>
        </w:rPr>
        <w:t xml:space="preserve">VICEALMIRANTE </w:t>
      </w:r>
      <w:r w:rsidRPr="005B3D60">
        <w:rPr>
          <w:rFonts w:ascii="Times New Roman" w:eastAsia="Calibri" w:hAnsi="Times New Roman" w:cs="Times New Roman"/>
          <w:b/>
          <w:kern w:val="2"/>
          <w:lang w:val="es-ES"/>
          <w14:ligatures w14:val="standardContextual"/>
        </w:rPr>
        <w:t xml:space="preserve">(R) </w:t>
      </w:r>
      <w:r w:rsidRPr="005B3D60">
        <w:rPr>
          <w:rFonts w:ascii="Times New Roman" w:eastAsia="Calibri" w:hAnsi="Times New Roman" w:cs="Times New Roman"/>
          <w:b/>
          <w:lang w:val="es-ES"/>
        </w:rPr>
        <w:t>JOSE JORGE FORTÍN AGUILAR</w:t>
      </w:r>
    </w:p>
    <w:p w14:paraId="56CA2305" w14:textId="77777777" w:rsidR="00BB7F06" w:rsidRPr="005B3D60" w:rsidRDefault="00BB7F06" w:rsidP="00B82FAC">
      <w:pPr>
        <w:spacing w:after="0" w:line="360" w:lineRule="auto"/>
        <w:jc w:val="center"/>
        <w:rPr>
          <w:rFonts w:ascii="Times New Roman" w:eastAsia="Calibri" w:hAnsi="Times New Roman" w:cs="Times New Roman"/>
          <w:i/>
          <w:iCs/>
          <w:lang w:val="es-ES"/>
        </w:rPr>
      </w:pPr>
      <w:r w:rsidRPr="005B3D60">
        <w:rPr>
          <w:rFonts w:ascii="Times New Roman" w:eastAsia="Calibri" w:hAnsi="Times New Roman" w:cs="Times New Roman"/>
          <w:i/>
          <w:iCs/>
          <w:lang w:val="es-ES"/>
        </w:rPr>
        <w:t>Secretario de Estado</w:t>
      </w:r>
    </w:p>
    <w:p w14:paraId="23AE6C15" w14:textId="77777777" w:rsidR="00BB7F06" w:rsidRPr="005B3D60" w:rsidRDefault="00BB7F06" w:rsidP="00B82FAC">
      <w:pPr>
        <w:spacing w:after="0" w:line="360" w:lineRule="auto"/>
        <w:jc w:val="center"/>
        <w:rPr>
          <w:rFonts w:ascii="Times New Roman" w:eastAsia="Calibri" w:hAnsi="Times New Roman" w:cs="Times New Roman"/>
          <w:i/>
          <w:iCs/>
          <w:lang w:val="es-ES"/>
        </w:rPr>
      </w:pPr>
      <w:r w:rsidRPr="005B3D60">
        <w:rPr>
          <w:rFonts w:ascii="Times New Roman" w:hAnsi="Times New Roman" w:cs="Times New Roman"/>
          <w:i/>
          <w:iCs/>
          <w:lang w:val="es-ES"/>
        </w:rPr>
        <w:t>Secretaría</w:t>
      </w:r>
      <w:r w:rsidRPr="005B3D60">
        <w:rPr>
          <w:rFonts w:ascii="Times New Roman" w:eastAsia="Calibri" w:hAnsi="Times New Roman" w:cs="Times New Roman"/>
          <w:i/>
          <w:iCs/>
          <w:lang w:val="es-ES"/>
        </w:rPr>
        <w:t xml:space="preserve"> de Estado en los Despachos de Gestión de Riesgos y Contingencias Nacionales</w:t>
      </w:r>
    </w:p>
    <w:p w14:paraId="75751F5E" w14:textId="77777777" w:rsidR="00BB7F06" w:rsidRPr="005B3D60" w:rsidRDefault="00BB7F06" w:rsidP="00B82FAC">
      <w:pPr>
        <w:spacing w:line="360" w:lineRule="auto"/>
        <w:jc w:val="center"/>
        <w:rPr>
          <w:rFonts w:ascii="Times New Roman" w:hAnsi="Times New Roman" w:cs="Times New Roman"/>
          <w:lang w:val="es-HN"/>
        </w:rPr>
      </w:pPr>
    </w:p>
    <w:p w14:paraId="29414CC4" w14:textId="77777777" w:rsidR="00BB7F06" w:rsidRPr="005B3D60" w:rsidRDefault="00BB7F06" w:rsidP="00B82FAC">
      <w:pPr>
        <w:spacing w:line="360" w:lineRule="auto"/>
        <w:jc w:val="center"/>
        <w:rPr>
          <w:rFonts w:ascii="Times New Roman" w:hAnsi="Times New Roman" w:cs="Times New Roman"/>
          <w:lang w:val="es-HN"/>
        </w:rPr>
      </w:pPr>
    </w:p>
    <w:p w14:paraId="492AB92B" w14:textId="77777777" w:rsidR="00BB7F06" w:rsidRPr="005B3D60" w:rsidRDefault="00BB7F06" w:rsidP="00B82FAC">
      <w:pPr>
        <w:spacing w:line="360" w:lineRule="auto"/>
        <w:jc w:val="center"/>
        <w:rPr>
          <w:rFonts w:ascii="Times New Roman" w:hAnsi="Times New Roman" w:cs="Times New Roman"/>
          <w:lang w:val="es-HN"/>
        </w:rPr>
      </w:pPr>
    </w:p>
    <w:p w14:paraId="0BA07164" w14:textId="77777777" w:rsidR="00BB7F06" w:rsidRPr="005B3D60" w:rsidRDefault="00BB7F06" w:rsidP="00B82FAC">
      <w:pPr>
        <w:spacing w:line="360" w:lineRule="auto"/>
        <w:jc w:val="center"/>
        <w:rPr>
          <w:rFonts w:ascii="Times New Roman" w:hAnsi="Times New Roman" w:cs="Times New Roman"/>
          <w:b/>
          <w:lang w:val="es-HN"/>
          <w14:ligatures w14:val="standardContextual"/>
        </w:rPr>
      </w:pPr>
      <w:r w:rsidRPr="005B3D60">
        <w:rPr>
          <w:rFonts w:ascii="Times New Roman" w:hAnsi="Times New Roman" w:cs="Times New Roman"/>
          <w:b/>
          <w:lang w:val="es-HN"/>
          <w14:ligatures w14:val="standardContextual"/>
        </w:rPr>
        <w:t>ABG. DENIS ALEJANDRO RAMÍREZ MARADIAGA</w:t>
      </w:r>
    </w:p>
    <w:p w14:paraId="252AB46A" w14:textId="1F402238" w:rsidR="00BB7F06" w:rsidRPr="005B3D60" w:rsidRDefault="00BB7F06" w:rsidP="00B82FAC">
      <w:pPr>
        <w:spacing w:after="0" w:line="360" w:lineRule="auto"/>
        <w:jc w:val="center"/>
        <w:rPr>
          <w:rFonts w:ascii="Times New Roman" w:hAnsi="Times New Roman" w:cs="Times New Roman"/>
          <w:i/>
          <w:lang w:val="es-HN"/>
          <w14:ligatures w14:val="standardContextual"/>
        </w:rPr>
      </w:pPr>
      <w:r w:rsidRPr="005B3D60">
        <w:rPr>
          <w:rFonts w:ascii="Times New Roman" w:hAnsi="Times New Roman" w:cs="Times New Roman"/>
          <w:i/>
          <w:lang w:val="es-HN"/>
          <w14:ligatures w14:val="standardContextual"/>
        </w:rPr>
        <w:t>Secretario General</w:t>
      </w:r>
    </w:p>
    <w:p w14:paraId="6D0AB388" w14:textId="7A6D8A05" w:rsidR="0005724C" w:rsidRPr="005B3D60" w:rsidRDefault="00BB7F06" w:rsidP="00B82FAC">
      <w:pPr>
        <w:spacing w:after="0" w:line="360" w:lineRule="auto"/>
        <w:jc w:val="center"/>
        <w:rPr>
          <w:rFonts w:ascii="Times New Roman" w:hAnsi="Times New Roman" w:cs="Times New Roman"/>
          <w:i/>
          <w:lang w:val="es-HN"/>
          <w14:ligatures w14:val="standardContextual"/>
        </w:rPr>
      </w:pPr>
      <w:r w:rsidRPr="005B3D60">
        <w:rPr>
          <w:rFonts w:ascii="Times New Roman" w:hAnsi="Times New Roman" w:cs="Times New Roman"/>
          <w:i/>
          <w:lang w:val="es-HN"/>
          <w14:ligatures w14:val="standardContextual"/>
        </w:rPr>
        <w:t>Secretaría de Estado en los Despachos de Gestión de Riesgos y Contingencias Nacionales.</w:t>
      </w:r>
    </w:p>
    <w:sectPr w:rsidR="0005724C" w:rsidRPr="005B3D60" w:rsidSect="00A71320">
      <w:headerReference w:type="even" r:id="rId8"/>
      <w:headerReference w:type="default" r:id="rId9"/>
      <w:footerReference w:type="even" r:id="rId10"/>
      <w:footerReference w:type="default" r:id="rId11"/>
      <w:headerReference w:type="first" r:id="rId12"/>
      <w:pgSz w:w="12240" w:h="18720" w:code="14"/>
      <w:pgMar w:top="1417" w:right="1701" w:bottom="1417"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1967E" w14:textId="77777777" w:rsidR="003F5BF2" w:rsidRDefault="003F5BF2" w:rsidP="00CD0826">
      <w:pPr>
        <w:spacing w:after="0" w:line="240" w:lineRule="auto"/>
      </w:pPr>
      <w:r>
        <w:separator/>
      </w:r>
    </w:p>
  </w:endnote>
  <w:endnote w:type="continuationSeparator" w:id="0">
    <w:p w14:paraId="2E4AEFE9" w14:textId="77777777" w:rsidR="003F5BF2" w:rsidRDefault="003F5BF2" w:rsidP="00CD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55348280"/>
      <w:docPartObj>
        <w:docPartGallery w:val="Page Numbers (Bottom of Page)"/>
        <w:docPartUnique/>
      </w:docPartObj>
    </w:sdtPr>
    <w:sdtContent>
      <w:p w14:paraId="0E55D046" w14:textId="2EA3E1DA" w:rsidR="0032201D" w:rsidRDefault="0032201D" w:rsidP="004838E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807CD24" w14:textId="77777777" w:rsidR="0032201D" w:rsidRDefault="0032201D" w:rsidP="0032201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392411"/>
      <w:docPartObj>
        <w:docPartGallery w:val="Page Numbers (Bottom of Page)"/>
        <w:docPartUnique/>
      </w:docPartObj>
    </w:sdtPr>
    <w:sdtContent>
      <w:p w14:paraId="2DFC0CFD" w14:textId="00471602" w:rsidR="00373BDC" w:rsidRDefault="00A71320">
        <w:pPr>
          <w:pStyle w:val="Piedepgina"/>
          <w:jc w:val="right"/>
        </w:pPr>
        <w:r w:rsidRPr="008759F5">
          <w:rPr>
            <w:noProof/>
            <w:lang w:val="es-ES" w:eastAsia="es-ES"/>
          </w:rPr>
          <w:drawing>
            <wp:anchor distT="0" distB="0" distL="114300" distR="114300" simplePos="0" relativeHeight="251664384" behindDoc="1" locked="0" layoutInCell="1" allowOverlap="1" wp14:anchorId="671802B4" wp14:editId="4140EEFE">
              <wp:simplePos x="0" y="0"/>
              <wp:positionH relativeFrom="page">
                <wp:align>right</wp:align>
              </wp:positionH>
              <wp:positionV relativeFrom="paragraph">
                <wp:posOffset>-39370</wp:posOffset>
              </wp:positionV>
              <wp:extent cx="7836535" cy="7696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89874" b="3193"/>
                      <a:stretch/>
                    </pic:blipFill>
                    <pic:spPr bwMode="auto">
                      <a:xfrm>
                        <a:off x="0" y="0"/>
                        <a:ext cx="7836535" cy="769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BDC">
          <w:fldChar w:fldCharType="begin"/>
        </w:r>
        <w:r w:rsidR="00373BDC">
          <w:instrText>PAGE   \* MERGEFORMAT</w:instrText>
        </w:r>
        <w:r w:rsidR="00373BDC">
          <w:fldChar w:fldCharType="separate"/>
        </w:r>
        <w:r w:rsidR="00373BDC">
          <w:rPr>
            <w:lang w:val="es-ES"/>
          </w:rPr>
          <w:t>2</w:t>
        </w:r>
        <w:r w:rsidR="00373BDC">
          <w:fldChar w:fldCharType="end"/>
        </w:r>
      </w:p>
    </w:sdtContent>
  </w:sdt>
  <w:p w14:paraId="17BEED3C" w14:textId="050A896F" w:rsidR="004C24B7" w:rsidRDefault="004C24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70462" w14:textId="77777777" w:rsidR="003F5BF2" w:rsidRDefault="003F5BF2" w:rsidP="00CD0826">
      <w:pPr>
        <w:spacing w:after="0" w:line="240" w:lineRule="auto"/>
      </w:pPr>
      <w:r>
        <w:separator/>
      </w:r>
    </w:p>
  </w:footnote>
  <w:footnote w:type="continuationSeparator" w:id="0">
    <w:p w14:paraId="7EEBA8A1" w14:textId="77777777" w:rsidR="003F5BF2" w:rsidRDefault="003F5BF2" w:rsidP="00CD0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3692" w14:textId="77777777" w:rsidR="004C24B7" w:rsidRDefault="00000000">
    <w:pPr>
      <w:pStyle w:val="Encabezado"/>
    </w:pPr>
    <w:r>
      <w:rPr>
        <w:noProof/>
        <w:lang w:eastAsia="es-ES_tradnl"/>
      </w:rPr>
      <w:pict w14:anchorId="189F9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1pt;height:14in;z-index:-25165721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6885" w14:textId="76ED4872" w:rsidR="004C24B7" w:rsidRDefault="0032201D">
    <w:pPr>
      <w:pStyle w:val="Encabezado"/>
    </w:pPr>
    <w:r w:rsidRPr="0014102F">
      <w:rPr>
        <w:noProof/>
        <w:lang w:val="es-ES" w:eastAsia="es-ES"/>
      </w:rPr>
      <w:drawing>
        <wp:anchor distT="0" distB="0" distL="114300" distR="114300" simplePos="0" relativeHeight="251662336" behindDoc="1" locked="0" layoutInCell="1" allowOverlap="1" wp14:anchorId="08012D96" wp14:editId="04B5C995">
          <wp:simplePos x="0" y="0"/>
          <wp:positionH relativeFrom="margin">
            <wp:posOffset>-965200</wp:posOffset>
          </wp:positionH>
          <wp:positionV relativeFrom="paragraph">
            <wp:posOffset>-509270</wp:posOffset>
          </wp:positionV>
          <wp:extent cx="7828280" cy="929640"/>
          <wp:effectExtent l="0" t="0" r="0" b="381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100" t="2949" r="-2100" b="88381"/>
                  <a:stretch/>
                </pic:blipFill>
                <pic:spPr bwMode="auto">
                  <a:xfrm>
                    <a:off x="0" y="0"/>
                    <a:ext cx="7828280" cy="92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6ED5" w14:textId="77777777" w:rsidR="004C24B7" w:rsidRDefault="00000000">
    <w:pPr>
      <w:pStyle w:val="Encabezado"/>
    </w:pPr>
    <w:r>
      <w:rPr>
        <w:noProof/>
        <w:lang w:eastAsia="es-ES_tradnl"/>
      </w:rPr>
      <w:pict w14:anchorId="69FA5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1pt;height:14in;z-index:-251656192;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478"/>
    <w:multiLevelType w:val="hybridMultilevel"/>
    <w:tmpl w:val="8834BCD0"/>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 w15:restartNumberingAfterBreak="0">
    <w:nsid w:val="0CE61425"/>
    <w:multiLevelType w:val="hybridMultilevel"/>
    <w:tmpl w:val="C4E0651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E0452DC"/>
    <w:multiLevelType w:val="multilevel"/>
    <w:tmpl w:val="0E0452DC"/>
    <w:lvl w:ilvl="0">
      <w:start w:val="1"/>
      <w:numFmt w:val="lowerLetter"/>
      <w:lvlText w:val="%1)"/>
      <w:lvlJc w:val="left"/>
      <w:pPr>
        <w:ind w:left="1080" w:hanging="36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696958"/>
    <w:multiLevelType w:val="multilevel"/>
    <w:tmpl w:val="1669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C4A19"/>
    <w:multiLevelType w:val="hybridMultilevel"/>
    <w:tmpl w:val="154EC7DC"/>
    <w:lvl w:ilvl="0" w:tplc="04090019">
      <w:start w:val="1"/>
      <w:numFmt w:val="lowerLetter"/>
      <w:lvlText w:val="%1."/>
      <w:lvlJc w:val="left"/>
      <w:pPr>
        <w:ind w:left="1069" w:hanging="360"/>
      </w:pPr>
    </w:lvl>
    <w:lvl w:ilvl="1" w:tplc="480A0019" w:tentative="1">
      <w:start w:val="1"/>
      <w:numFmt w:val="lowerLetter"/>
      <w:lvlText w:val="%2."/>
      <w:lvlJc w:val="left"/>
      <w:pPr>
        <w:ind w:left="1865" w:hanging="360"/>
      </w:pPr>
    </w:lvl>
    <w:lvl w:ilvl="2" w:tplc="480A001B" w:tentative="1">
      <w:start w:val="1"/>
      <w:numFmt w:val="lowerRoman"/>
      <w:lvlText w:val="%3."/>
      <w:lvlJc w:val="right"/>
      <w:pPr>
        <w:ind w:left="2585" w:hanging="180"/>
      </w:pPr>
    </w:lvl>
    <w:lvl w:ilvl="3" w:tplc="480A000F" w:tentative="1">
      <w:start w:val="1"/>
      <w:numFmt w:val="decimal"/>
      <w:lvlText w:val="%4."/>
      <w:lvlJc w:val="left"/>
      <w:pPr>
        <w:ind w:left="3305" w:hanging="360"/>
      </w:pPr>
    </w:lvl>
    <w:lvl w:ilvl="4" w:tplc="480A0019" w:tentative="1">
      <w:start w:val="1"/>
      <w:numFmt w:val="lowerLetter"/>
      <w:lvlText w:val="%5."/>
      <w:lvlJc w:val="left"/>
      <w:pPr>
        <w:ind w:left="4025" w:hanging="360"/>
      </w:pPr>
    </w:lvl>
    <w:lvl w:ilvl="5" w:tplc="480A001B" w:tentative="1">
      <w:start w:val="1"/>
      <w:numFmt w:val="lowerRoman"/>
      <w:lvlText w:val="%6."/>
      <w:lvlJc w:val="right"/>
      <w:pPr>
        <w:ind w:left="4745" w:hanging="180"/>
      </w:pPr>
    </w:lvl>
    <w:lvl w:ilvl="6" w:tplc="480A000F" w:tentative="1">
      <w:start w:val="1"/>
      <w:numFmt w:val="decimal"/>
      <w:lvlText w:val="%7."/>
      <w:lvlJc w:val="left"/>
      <w:pPr>
        <w:ind w:left="5465" w:hanging="360"/>
      </w:pPr>
    </w:lvl>
    <w:lvl w:ilvl="7" w:tplc="480A0019" w:tentative="1">
      <w:start w:val="1"/>
      <w:numFmt w:val="lowerLetter"/>
      <w:lvlText w:val="%8."/>
      <w:lvlJc w:val="left"/>
      <w:pPr>
        <w:ind w:left="6185" w:hanging="360"/>
      </w:pPr>
    </w:lvl>
    <w:lvl w:ilvl="8" w:tplc="480A001B" w:tentative="1">
      <w:start w:val="1"/>
      <w:numFmt w:val="lowerRoman"/>
      <w:lvlText w:val="%9."/>
      <w:lvlJc w:val="right"/>
      <w:pPr>
        <w:ind w:left="6905" w:hanging="180"/>
      </w:pPr>
    </w:lvl>
  </w:abstractNum>
  <w:abstractNum w:abstractNumId="5" w15:restartNumberingAfterBreak="0">
    <w:nsid w:val="20E36BD9"/>
    <w:multiLevelType w:val="multilevel"/>
    <w:tmpl w:val="20E36B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A90BA9"/>
    <w:multiLevelType w:val="multilevel"/>
    <w:tmpl w:val="21A90BA9"/>
    <w:lvl w:ilvl="0">
      <w:start w:val="1"/>
      <w:numFmt w:val="lowerLetter"/>
      <w:lvlText w:val="%1)"/>
      <w:lvlJc w:val="left"/>
      <w:pPr>
        <w:ind w:left="720" w:hanging="360"/>
      </w:pPr>
      <w:rPr>
        <w:rFonts w:eastAsia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065C25"/>
    <w:multiLevelType w:val="hybridMultilevel"/>
    <w:tmpl w:val="118EE53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2D1E16C7"/>
    <w:multiLevelType w:val="hybridMultilevel"/>
    <w:tmpl w:val="B82C10AC"/>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360E7F08"/>
    <w:multiLevelType w:val="hybridMultilevel"/>
    <w:tmpl w:val="AE847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50903"/>
    <w:multiLevelType w:val="multilevel"/>
    <w:tmpl w:val="5F55090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C3861"/>
    <w:multiLevelType w:val="hybridMultilevel"/>
    <w:tmpl w:val="C180EEB6"/>
    <w:lvl w:ilvl="0" w:tplc="04090019">
      <w:start w:val="1"/>
      <w:numFmt w:val="lowerLetter"/>
      <w:lvlText w:val="%1."/>
      <w:lvlJc w:val="left"/>
      <w:pPr>
        <w:ind w:left="1069" w:hanging="360"/>
      </w:pPr>
    </w:lvl>
    <w:lvl w:ilvl="1" w:tplc="480A0019" w:tentative="1">
      <w:start w:val="1"/>
      <w:numFmt w:val="lowerLetter"/>
      <w:lvlText w:val="%2."/>
      <w:lvlJc w:val="left"/>
      <w:pPr>
        <w:ind w:left="1865" w:hanging="360"/>
      </w:pPr>
    </w:lvl>
    <w:lvl w:ilvl="2" w:tplc="480A001B" w:tentative="1">
      <w:start w:val="1"/>
      <w:numFmt w:val="lowerRoman"/>
      <w:lvlText w:val="%3."/>
      <w:lvlJc w:val="right"/>
      <w:pPr>
        <w:ind w:left="2585" w:hanging="180"/>
      </w:pPr>
    </w:lvl>
    <w:lvl w:ilvl="3" w:tplc="480A000F" w:tentative="1">
      <w:start w:val="1"/>
      <w:numFmt w:val="decimal"/>
      <w:lvlText w:val="%4."/>
      <w:lvlJc w:val="left"/>
      <w:pPr>
        <w:ind w:left="3305" w:hanging="360"/>
      </w:pPr>
    </w:lvl>
    <w:lvl w:ilvl="4" w:tplc="480A0019" w:tentative="1">
      <w:start w:val="1"/>
      <w:numFmt w:val="lowerLetter"/>
      <w:lvlText w:val="%5."/>
      <w:lvlJc w:val="left"/>
      <w:pPr>
        <w:ind w:left="4025" w:hanging="360"/>
      </w:pPr>
    </w:lvl>
    <w:lvl w:ilvl="5" w:tplc="480A001B" w:tentative="1">
      <w:start w:val="1"/>
      <w:numFmt w:val="lowerRoman"/>
      <w:lvlText w:val="%6."/>
      <w:lvlJc w:val="right"/>
      <w:pPr>
        <w:ind w:left="4745" w:hanging="180"/>
      </w:pPr>
    </w:lvl>
    <w:lvl w:ilvl="6" w:tplc="480A000F" w:tentative="1">
      <w:start w:val="1"/>
      <w:numFmt w:val="decimal"/>
      <w:lvlText w:val="%7."/>
      <w:lvlJc w:val="left"/>
      <w:pPr>
        <w:ind w:left="5465" w:hanging="360"/>
      </w:pPr>
    </w:lvl>
    <w:lvl w:ilvl="7" w:tplc="480A0019" w:tentative="1">
      <w:start w:val="1"/>
      <w:numFmt w:val="lowerLetter"/>
      <w:lvlText w:val="%8."/>
      <w:lvlJc w:val="left"/>
      <w:pPr>
        <w:ind w:left="6185" w:hanging="360"/>
      </w:pPr>
    </w:lvl>
    <w:lvl w:ilvl="8" w:tplc="480A001B" w:tentative="1">
      <w:start w:val="1"/>
      <w:numFmt w:val="lowerRoman"/>
      <w:lvlText w:val="%9."/>
      <w:lvlJc w:val="right"/>
      <w:pPr>
        <w:ind w:left="6905" w:hanging="180"/>
      </w:pPr>
    </w:lvl>
  </w:abstractNum>
  <w:abstractNum w:abstractNumId="12" w15:restartNumberingAfterBreak="0">
    <w:nsid w:val="728A7872"/>
    <w:multiLevelType w:val="hybridMultilevel"/>
    <w:tmpl w:val="CD527D34"/>
    <w:lvl w:ilvl="0" w:tplc="04090019">
      <w:start w:val="1"/>
      <w:numFmt w:val="lowerLetter"/>
      <w:lvlText w:val="%1."/>
      <w:lvlJc w:val="left"/>
      <w:pPr>
        <w:ind w:left="1069" w:hanging="360"/>
      </w:pPr>
    </w:lvl>
    <w:lvl w:ilvl="1" w:tplc="480A0019" w:tentative="1">
      <w:start w:val="1"/>
      <w:numFmt w:val="lowerLetter"/>
      <w:lvlText w:val="%2."/>
      <w:lvlJc w:val="left"/>
      <w:pPr>
        <w:ind w:left="1865" w:hanging="360"/>
      </w:pPr>
    </w:lvl>
    <w:lvl w:ilvl="2" w:tplc="480A001B" w:tentative="1">
      <w:start w:val="1"/>
      <w:numFmt w:val="lowerRoman"/>
      <w:lvlText w:val="%3."/>
      <w:lvlJc w:val="right"/>
      <w:pPr>
        <w:ind w:left="2585" w:hanging="180"/>
      </w:pPr>
    </w:lvl>
    <w:lvl w:ilvl="3" w:tplc="480A000F" w:tentative="1">
      <w:start w:val="1"/>
      <w:numFmt w:val="decimal"/>
      <w:lvlText w:val="%4."/>
      <w:lvlJc w:val="left"/>
      <w:pPr>
        <w:ind w:left="3305" w:hanging="360"/>
      </w:pPr>
    </w:lvl>
    <w:lvl w:ilvl="4" w:tplc="480A0019" w:tentative="1">
      <w:start w:val="1"/>
      <w:numFmt w:val="lowerLetter"/>
      <w:lvlText w:val="%5."/>
      <w:lvlJc w:val="left"/>
      <w:pPr>
        <w:ind w:left="4025" w:hanging="360"/>
      </w:pPr>
    </w:lvl>
    <w:lvl w:ilvl="5" w:tplc="480A001B" w:tentative="1">
      <w:start w:val="1"/>
      <w:numFmt w:val="lowerRoman"/>
      <w:lvlText w:val="%6."/>
      <w:lvlJc w:val="right"/>
      <w:pPr>
        <w:ind w:left="4745" w:hanging="180"/>
      </w:pPr>
    </w:lvl>
    <w:lvl w:ilvl="6" w:tplc="480A000F" w:tentative="1">
      <w:start w:val="1"/>
      <w:numFmt w:val="decimal"/>
      <w:lvlText w:val="%7."/>
      <w:lvlJc w:val="left"/>
      <w:pPr>
        <w:ind w:left="5465" w:hanging="360"/>
      </w:pPr>
    </w:lvl>
    <w:lvl w:ilvl="7" w:tplc="480A0019" w:tentative="1">
      <w:start w:val="1"/>
      <w:numFmt w:val="lowerLetter"/>
      <w:lvlText w:val="%8."/>
      <w:lvlJc w:val="left"/>
      <w:pPr>
        <w:ind w:left="6185" w:hanging="360"/>
      </w:pPr>
    </w:lvl>
    <w:lvl w:ilvl="8" w:tplc="480A001B" w:tentative="1">
      <w:start w:val="1"/>
      <w:numFmt w:val="lowerRoman"/>
      <w:lvlText w:val="%9."/>
      <w:lvlJc w:val="right"/>
      <w:pPr>
        <w:ind w:left="6905" w:hanging="180"/>
      </w:pPr>
    </w:lvl>
  </w:abstractNum>
  <w:abstractNum w:abstractNumId="13" w15:restartNumberingAfterBreak="0">
    <w:nsid w:val="73572C37"/>
    <w:multiLevelType w:val="multilevel"/>
    <w:tmpl w:val="73572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DE7431"/>
    <w:multiLevelType w:val="hybridMultilevel"/>
    <w:tmpl w:val="7CD8EEBC"/>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5" w15:restartNumberingAfterBreak="0">
    <w:nsid w:val="775D027C"/>
    <w:multiLevelType w:val="hybridMultilevel"/>
    <w:tmpl w:val="120EEFA8"/>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6" w15:restartNumberingAfterBreak="0">
    <w:nsid w:val="7C366E2D"/>
    <w:multiLevelType w:val="hybridMultilevel"/>
    <w:tmpl w:val="052E128C"/>
    <w:lvl w:ilvl="0" w:tplc="480A0001">
      <w:start w:val="1"/>
      <w:numFmt w:val="bullet"/>
      <w:lvlText w:val=""/>
      <w:lvlJc w:val="left"/>
      <w:pPr>
        <w:ind w:left="1287" w:hanging="360"/>
      </w:pPr>
      <w:rPr>
        <w:rFonts w:ascii="Symbol" w:hAnsi="Symbol" w:hint="default"/>
      </w:rPr>
    </w:lvl>
    <w:lvl w:ilvl="1" w:tplc="480A0003" w:tentative="1">
      <w:start w:val="1"/>
      <w:numFmt w:val="bullet"/>
      <w:lvlText w:val="o"/>
      <w:lvlJc w:val="left"/>
      <w:pPr>
        <w:ind w:left="2007" w:hanging="360"/>
      </w:pPr>
      <w:rPr>
        <w:rFonts w:ascii="Courier New" w:hAnsi="Courier New" w:cs="Courier New" w:hint="default"/>
      </w:rPr>
    </w:lvl>
    <w:lvl w:ilvl="2" w:tplc="480A0005" w:tentative="1">
      <w:start w:val="1"/>
      <w:numFmt w:val="bullet"/>
      <w:lvlText w:val=""/>
      <w:lvlJc w:val="left"/>
      <w:pPr>
        <w:ind w:left="2727" w:hanging="360"/>
      </w:pPr>
      <w:rPr>
        <w:rFonts w:ascii="Wingdings" w:hAnsi="Wingdings" w:hint="default"/>
      </w:rPr>
    </w:lvl>
    <w:lvl w:ilvl="3" w:tplc="480A0001" w:tentative="1">
      <w:start w:val="1"/>
      <w:numFmt w:val="bullet"/>
      <w:lvlText w:val=""/>
      <w:lvlJc w:val="left"/>
      <w:pPr>
        <w:ind w:left="3447" w:hanging="360"/>
      </w:pPr>
      <w:rPr>
        <w:rFonts w:ascii="Symbol" w:hAnsi="Symbol" w:hint="default"/>
      </w:rPr>
    </w:lvl>
    <w:lvl w:ilvl="4" w:tplc="480A0003" w:tentative="1">
      <w:start w:val="1"/>
      <w:numFmt w:val="bullet"/>
      <w:lvlText w:val="o"/>
      <w:lvlJc w:val="left"/>
      <w:pPr>
        <w:ind w:left="4167" w:hanging="360"/>
      </w:pPr>
      <w:rPr>
        <w:rFonts w:ascii="Courier New" w:hAnsi="Courier New" w:cs="Courier New" w:hint="default"/>
      </w:rPr>
    </w:lvl>
    <w:lvl w:ilvl="5" w:tplc="480A0005" w:tentative="1">
      <w:start w:val="1"/>
      <w:numFmt w:val="bullet"/>
      <w:lvlText w:val=""/>
      <w:lvlJc w:val="left"/>
      <w:pPr>
        <w:ind w:left="4887" w:hanging="360"/>
      </w:pPr>
      <w:rPr>
        <w:rFonts w:ascii="Wingdings" w:hAnsi="Wingdings" w:hint="default"/>
      </w:rPr>
    </w:lvl>
    <w:lvl w:ilvl="6" w:tplc="480A0001" w:tentative="1">
      <w:start w:val="1"/>
      <w:numFmt w:val="bullet"/>
      <w:lvlText w:val=""/>
      <w:lvlJc w:val="left"/>
      <w:pPr>
        <w:ind w:left="5607" w:hanging="360"/>
      </w:pPr>
      <w:rPr>
        <w:rFonts w:ascii="Symbol" w:hAnsi="Symbol" w:hint="default"/>
      </w:rPr>
    </w:lvl>
    <w:lvl w:ilvl="7" w:tplc="480A0003" w:tentative="1">
      <w:start w:val="1"/>
      <w:numFmt w:val="bullet"/>
      <w:lvlText w:val="o"/>
      <w:lvlJc w:val="left"/>
      <w:pPr>
        <w:ind w:left="6327" w:hanging="360"/>
      </w:pPr>
      <w:rPr>
        <w:rFonts w:ascii="Courier New" w:hAnsi="Courier New" w:cs="Courier New" w:hint="default"/>
      </w:rPr>
    </w:lvl>
    <w:lvl w:ilvl="8" w:tplc="480A0005" w:tentative="1">
      <w:start w:val="1"/>
      <w:numFmt w:val="bullet"/>
      <w:lvlText w:val=""/>
      <w:lvlJc w:val="left"/>
      <w:pPr>
        <w:ind w:left="7047" w:hanging="360"/>
      </w:pPr>
      <w:rPr>
        <w:rFonts w:ascii="Wingdings" w:hAnsi="Wingdings" w:hint="default"/>
      </w:rPr>
    </w:lvl>
  </w:abstractNum>
  <w:num w:numId="1" w16cid:durableId="1252741939">
    <w:abstractNumId w:val="9"/>
  </w:num>
  <w:num w:numId="2" w16cid:durableId="1177303687">
    <w:abstractNumId w:val="11"/>
  </w:num>
  <w:num w:numId="3" w16cid:durableId="1746537622">
    <w:abstractNumId w:val="12"/>
  </w:num>
  <w:num w:numId="4" w16cid:durableId="1042902642">
    <w:abstractNumId w:val="4"/>
  </w:num>
  <w:num w:numId="5" w16cid:durableId="924916019">
    <w:abstractNumId w:val="3"/>
  </w:num>
  <w:num w:numId="6" w16cid:durableId="451943068">
    <w:abstractNumId w:val="6"/>
  </w:num>
  <w:num w:numId="7" w16cid:durableId="1072780448">
    <w:abstractNumId w:val="2"/>
  </w:num>
  <w:num w:numId="8" w16cid:durableId="588542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3490615">
    <w:abstractNumId w:val="5"/>
  </w:num>
  <w:num w:numId="10" w16cid:durableId="1369180113">
    <w:abstractNumId w:val="13"/>
  </w:num>
  <w:num w:numId="11" w16cid:durableId="820198685">
    <w:abstractNumId w:val="10"/>
  </w:num>
  <w:num w:numId="12" w16cid:durableId="219363107">
    <w:abstractNumId w:val="15"/>
  </w:num>
  <w:num w:numId="13" w16cid:durableId="1725522755">
    <w:abstractNumId w:val="0"/>
  </w:num>
  <w:num w:numId="14" w16cid:durableId="822703368">
    <w:abstractNumId w:val="7"/>
  </w:num>
  <w:num w:numId="15" w16cid:durableId="244075099">
    <w:abstractNumId w:val="16"/>
  </w:num>
  <w:num w:numId="16" w16cid:durableId="911502226">
    <w:abstractNumId w:val="14"/>
  </w:num>
  <w:num w:numId="17" w16cid:durableId="1533181834">
    <w:abstractNumId w:val="8"/>
  </w:num>
  <w:num w:numId="18" w16cid:durableId="196276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79"/>
    <w:rsid w:val="000053AB"/>
    <w:rsid w:val="0001069D"/>
    <w:rsid w:val="0002097C"/>
    <w:rsid w:val="00024FA4"/>
    <w:rsid w:val="000253C2"/>
    <w:rsid w:val="00042278"/>
    <w:rsid w:val="0005724C"/>
    <w:rsid w:val="00062471"/>
    <w:rsid w:val="00062655"/>
    <w:rsid w:val="000655C0"/>
    <w:rsid w:val="00071CCF"/>
    <w:rsid w:val="000761B9"/>
    <w:rsid w:val="00076AC5"/>
    <w:rsid w:val="00090B7E"/>
    <w:rsid w:val="0009427D"/>
    <w:rsid w:val="000A142E"/>
    <w:rsid w:val="000A23D8"/>
    <w:rsid w:val="000A2636"/>
    <w:rsid w:val="000B0EC1"/>
    <w:rsid w:val="000C316A"/>
    <w:rsid w:val="000D5EE9"/>
    <w:rsid w:val="000E205E"/>
    <w:rsid w:val="00101175"/>
    <w:rsid w:val="0010275E"/>
    <w:rsid w:val="001056B4"/>
    <w:rsid w:val="0011293B"/>
    <w:rsid w:val="001249D8"/>
    <w:rsid w:val="00126C7B"/>
    <w:rsid w:val="001331F8"/>
    <w:rsid w:val="00134F20"/>
    <w:rsid w:val="00136F96"/>
    <w:rsid w:val="00143619"/>
    <w:rsid w:val="00173279"/>
    <w:rsid w:val="00174BED"/>
    <w:rsid w:val="001828DD"/>
    <w:rsid w:val="001B5F0C"/>
    <w:rsid w:val="001B7590"/>
    <w:rsid w:val="001D6417"/>
    <w:rsid w:val="001E0777"/>
    <w:rsid w:val="001F0A1D"/>
    <w:rsid w:val="001F6041"/>
    <w:rsid w:val="00201E6E"/>
    <w:rsid w:val="002039D2"/>
    <w:rsid w:val="00204675"/>
    <w:rsid w:val="00213E8F"/>
    <w:rsid w:val="002159D8"/>
    <w:rsid w:val="00233D9E"/>
    <w:rsid w:val="00242EC3"/>
    <w:rsid w:val="002457D0"/>
    <w:rsid w:val="00252E4E"/>
    <w:rsid w:val="00256625"/>
    <w:rsid w:val="00270618"/>
    <w:rsid w:val="00270993"/>
    <w:rsid w:val="00280F97"/>
    <w:rsid w:val="00287BD8"/>
    <w:rsid w:val="0029314E"/>
    <w:rsid w:val="00295B5A"/>
    <w:rsid w:val="002A03A4"/>
    <w:rsid w:val="002A3B18"/>
    <w:rsid w:val="002B1179"/>
    <w:rsid w:val="002B2548"/>
    <w:rsid w:val="002B6435"/>
    <w:rsid w:val="002C0018"/>
    <w:rsid w:val="002C2326"/>
    <w:rsid w:val="002C3829"/>
    <w:rsid w:val="002D14D6"/>
    <w:rsid w:val="002D7A35"/>
    <w:rsid w:val="002E1D87"/>
    <w:rsid w:val="002E44AE"/>
    <w:rsid w:val="002E4842"/>
    <w:rsid w:val="002F615F"/>
    <w:rsid w:val="003022F8"/>
    <w:rsid w:val="00303EA9"/>
    <w:rsid w:val="00312B51"/>
    <w:rsid w:val="00313D70"/>
    <w:rsid w:val="00315F21"/>
    <w:rsid w:val="00317E8D"/>
    <w:rsid w:val="0032086C"/>
    <w:rsid w:val="0032201D"/>
    <w:rsid w:val="00340964"/>
    <w:rsid w:val="0034201C"/>
    <w:rsid w:val="00343680"/>
    <w:rsid w:val="0034687C"/>
    <w:rsid w:val="00353335"/>
    <w:rsid w:val="003640BE"/>
    <w:rsid w:val="00364DA8"/>
    <w:rsid w:val="003702DE"/>
    <w:rsid w:val="003709EC"/>
    <w:rsid w:val="003733C5"/>
    <w:rsid w:val="00373BDC"/>
    <w:rsid w:val="00376F44"/>
    <w:rsid w:val="00390900"/>
    <w:rsid w:val="00395A99"/>
    <w:rsid w:val="003A034E"/>
    <w:rsid w:val="003A0880"/>
    <w:rsid w:val="003A0925"/>
    <w:rsid w:val="003A41F2"/>
    <w:rsid w:val="003A62DC"/>
    <w:rsid w:val="003B2AC6"/>
    <w:rsid w:val="003D4800"/>
    <w:rsid w:val="003E1AD2"/>
    <w:rsid w:val="003E4EB6"/>
    <w:rsid w:val="003E63E3"/>
    <w:rsid w:val="003F4474"/>
    <w:rsid w:val="003F5BF2"/>
    <w:rsid w:val="003F7ACF"/>
    <w:rsid w:val="00400162"/>
    <w:rsid w:val="004032A0"/>
    <w:rsid w:val="00403E09"/>
    <w:rsid w:val="004102E6"/>
    <w:rsid w:val="00410F78"/>
    <w:rsid w:val="00413D80"/>
    <w:rsid w:val="0042065D"/>
    <w:rsid w:val="00424392"/>
    <w:rsid w:val="0043129F"/>
    <w:rsid w:val="004325BF"/>
    <w:rsid w:val="00435A24"/>
    <w:rsid w:val="004360B1"/>
    <w:rsid w:val="00442AE6"/>
    <w:rsid w:val="00446547"/>
    <w:rsid w:val="00446C98"/>
    <w:rsid w:val="00447655"/>
    <w:rsid w:val="0044785B"/>
    <w:rsid w:val="00454272"/>
    <w:rsid w:val="004560A2"/>
    <w:rsid w:val="004626A2"/>
    <w:rsid w:val="004724D5"/>
    <w:rsid w:val="00475659"/>
    <w:rsid w:val="00483F7E"/>
    <w:rsid w:val="00487006"/>
    <w:rsid w:val="004931FC"/>
    <w:rsid w:val="004B0A3C"/>
    <w:rsid w:val="004C0E54"/>
    <w:rsid w:val="004C1C11"/>
    <w:rsid w:val="004C24B7"/>
    <w:rsid w:val="004D1AEE"/>
    <w:rsid w:val="004E1C1A"/>
    <w:rsid w:val="004E260C"/>
    <w:rsid w:val="004E305F"/>
    <w:rsid w:val="004E68E7"/>
    <w:rsid w:val="004E7AFF"/>
    <w:rsid w:val="004F1A74"/>
    <w:rsid w:val="004F1EF0"/>
    <w:rsid w:val="004F5B16"/>
    <w:rsid w:val="004F6CDB"/>
    <w:rsid w:val="004F78E6"/>
    <w:rsid w:val="00500FB2"/>
    <w:rsid w:val="0050438F"/>
    <w:rsid w:val="005077AA"/>
    <w:rsid w:val="005102E2"/>
    <w:rsid w:val="00516D95"/>
    <w:rsid w:val="00517AD0"/>
    <w:rsid w:val="00521C2A"/>
    <w:rsid w:val="0053048C"/>
    <w:rsid w:val="00531E23"/>
    <w:rsid w:val="005369C9"/>
    <w:rsid w:val="00537614"/>
    <w:rsid w:val="0053772C"/>
    <w:rsid w:val="00540071"/>
    <w:rsid w:val="0055203F"/>
    <w:rsid w:val="00552739"/>
    <w:rsid w:val="00557C19"/>
    <w:rsid w:val="00562BDD"/>
    <w:rsid w:val="00567989"/>
    <w:rsid w:val="00567A23"/>
    <w:rsid w:val="00577693"/>
    <w:rsid w:val="00581214"/>
    <w:rsid w:val="0059071B"/>
    <w:rsid w:val="00593C41"/>
    <w:rsid w:val="00596263"/>
    <w:rsid w:val="005978E1"/>
    <w:rsid w:val="005A31E9"/>
    <w:rsid w:val="005B07F8"/>
    <w:rsid w:val="005B16DD"/>
    <w:rsid w:val="005B3D60"/>
    <w:rsid w:val="005B7E3B"/>
    <w:rsid w:val="005C0536"/>
    <w:rsid w:val="005C1149"/>
    <w:rsid w:val="005C1C54"/>
    <w:rsid w:val="005E0DF1"/>
    <w:rsid w:val="005E160F"/>
    <w:rsid w:val="005E3F1E"/>
    <w:rsid w:val="005F0631"/>
    <w:rsid w:val="005F24D8"/>
    <w:rsid w:val="005F2D22"/>
    <w:rsid w:val="005F62F0"/>
    <w:rsid w:val="00601BA5"/>
    <w:rsid w:val="006026A3"/>
    <w:rsid w:val="00610343"/>
    <w:rsid w:val="006136E9"/>
    <w:rsid w:val="00614CC8"/>
    <w:rsid w:val="006175E1"/>
    <w:rsid w:val="00626470"/>
    <w:rsid w:val="00635F00"/>
    <w:rsid w:val="00644FAF"/>
    <w:rsid w:val="0064524D"/>
    <w:rsid w:val="00654C6A"/>
    <w:rsid w:val="00655030"/>
    <w:rsid w:val="00662CB4"/>
    <w:rsid w:val="0066387A"/>
    <w:rsid w:val="00665F84"/>
    <w:rsid w:val="00670D1D"/>
    <w:rsid w:val="00686C0F"/>
    <w:rsid w:val="006A4EDD"/>
    <w:rsid w:val="006A4FBB"/>
    <w:rsid w:val="006A5D31"/>
    <w:rsid w:val="006B76CE"/>
    <w:rsid w:val="006C53F5"/>
    <w:rsid w:val="006D0C54"/>
    <w:rsid w:val="006F0F93"/>
    <w:rsid w:val="006F39F0"/>
    <w:rsid w:val="00700171"/>
    <w:rsid w:val="0070313A"/>
    <w:rsid w:val="00703D50"/>
    <w:rsid w:val="00705C07"/>
    <w:rsid w:val="007151B7"/>
    <w:rsid w:val="00723D68"/>
    <w:rsid w:val="00724E1D"/>
    <w:rsid w:val="00726E26"/>
    <w:rsid w:val="007337D5"/>
    <w:rsid w:val="00736539"/>
    <w:rsid w:val="0074356C"/>
    <w:rsid w:val="00750B18"/>
    <w:rsid w:val="00753734"/>
    <w:rsid w:val="00754A62"/>
    <w:rsid w:val="00757CF4"/>
    <w:rsid w:val="00761EEA"/>
    <w:rsid w:val="00761FCD"/>
    <w:rsid w:val="00762052"/>
    <w:rsid w:val="007738E3"/>
    <w:rsid w:val="00774ACA"/>
    <w:rsid w:val="00774C75"/>
    <w:rsid w:val="007800D0"/>
    <w:rsid w:val="00790CD5"/>
    <w:rsid w:val="0079694C"/>
    <w:rsid w:val="007A2D4F"/>
    <w:rsid w:val="007A42F5"/>
    <w:rsid w:val="007B4B99"/>
    <w:rsid w:val="007B736B"/>
    <w:rsid w:val="007D2FAA"/>
    <w:rsid w:val="007D323F"/>
    <w:rsid w:val="007D350C"/>
    <w:rsid w:val="007E5772"/>
    <w:rsid w:val="007F0987"/>
    <w:rsid w:val="007F0CF7"/>
    <w:rsid w:val="007F2EEC"/>
    <w:rsid w:val="007F3BB2"/>
    <w:rsid w:val="007F5062"/>
    <w:rsid w:val="0080434C"/>
    <w:rsid w:val="00814794"/>
    <w:rsid w:val="00822BFA"/>
    <w:rsid w:val="00822E4F"/>
    <w:rsid w:val="008412C1"/>
    <w:rsid w:val="00843AFC"/>
    <w:rsid w:val="00853130"/>
    <w:rsid w:val="0087331A"/>
    <w:rsid w:val="00874352"/>
    <w:rsid w:val="00876FDE"/>
    <w:rsid w:val="00877469"/>
    <w:rsid w:val="0088534B"/>
    <w:rsid w:val="00893910"/>
    <w:rsid w:val="008A168D"/>
    <w:rsid w:val="008A1C95"/>
    <w:rsid w:val="008A3157"/>
    <w:rsid w:val="008B2B00"/>
    <w:rsid w:val="008B3BAA"/>
    <w:rsid w:val="008B5491"/>
    <w:rsid w:val="008B561A"/>
    <w:rsid w:val="008B7C1D"/>
    <w:rsid w:val="008C08AE"/>
    <w:rsid w:val="008C1FDD"/>
    <w:rsid w:val="008C2FC9"/>
    <w:rsid w:val="008D4344"/>
    <w:rsid w:val="008F07FB"/>
    <w:rsid w:val="008F2361"/>
    <w:rsid w:val="008F69AB"/>
    <w:rsid w:val="008F6F13"/>
    <w:rsid w:val="0091433D"/>
    <w:rsid w:val="00921AD2"/>
    <w:rsid w:val="00921F27"/>
    <w:rsid w:val="00926ECD"/>
    <w:rsid w:val="009342A0"/>
    <w:rsid w:val="009357BF"/>
    <w:rsid w:val="009366CF"/>
    <w:rsid w:val="00937DD7"/>
    <w:rsid w:val="009509E2"/>
    <w:rsid w:val="00965B50"/>
    <w:rsid w:val="00973F29"/>
    <w:rsid w:val="00975208"/>
    <w:rsid w:val="00982C93"/>
    <w:rsid w:val="0098743F"/>
    <w:rsid w:val="0099285C"/>
    <w:rsid w:val="009950F2"/>
    <w:rsid w:val="009952DE"/>
    <w:rsid w:val="009A2EDD"/>
    <w:rsid w:val="009A6A4E"/>
    <w:rsid w:val="009B278D"/>
    <w:rsid w:val="009C0EA3"/>
    <w:rsid w:val="009C2171"/>
    <w:rsid w:val="009D3332"/>
    <w:rsid w:val="009D684F"/>
    <w:rsid w:val="009F192A"/>
    <w:rsid w:val="00A01755"/>
    <w:rsid w:val="00A04D3E"/>
    <w:rsid w:val="00A066BA"/>
    <w:rsid w:val="00A0713D"/>
    <w:rsid w:val="00A119FC"/>
    <w:rsid w:val="00A16EF2"/>
    <w:rsid w:val="00A17268"/>
    <w:rsid w:val="00A2051C"/>
    <w:rsid w:val="00A348D8"/>
    <w:rsid w:val="00A429C7"/>
    <w:rsid w:val="00A52838"/>
    <w:rsid w:val="00A54E30"/>
    <w:rsid w:val="00A618D8"/>
    <w:rsid w:val="00A63468"/>
    <w:rsid w:val="00A67E73"/>
    <w:rsid w:val="00A71320"/>
    <w:rsid w:val="00A724E4"/>
    <w:rsid w:val="00A74F14"/>
    <w:rsid w:val="00A931E5"/>
    <w:rsid w:val="00AB4E63"/>
    <w:rsid w:val="00AD436D"/>
    <w:rsid w:val="00AD7BAB"/>
    <w:rsid w:val="00AE0183"/>
    <w:rsid w:val="00AE1071"/>
    <w:rsid w:val="00AF0A4F"/>
    <w:rsid w:val="00B03942"/>
    <w:rsid w:val="00B11027"/>
    <w:rsid w:val="00B176DC"/>
    <w:rsid w:val="00B2257E"/>
    <w:rsid w:val="00B334CB"/>
    <w:rsid w:val="00B559F2"/>
    <w:rsid w:val="00B5687A"/>
    <w:rsid w:val="00B63BB2"/>
    <w:rsid w:val="00B701C2"/>
    <w:rsid w:val="00B738F8"/>
    <w:rsid w:val="00B81B3C"/>
    <w:rsid w:val="00B82FAC"/>
    <w:rsid w:val="00B87A6D"/>
    <w:rsid w:val="00B941B9"/>
    <w:rsid w:val="00B95784"/>
    <w:rsid w:val="00BA6B53"/>
    <w:rsid w:val="00BB0DAF"/>
    <w:rsid w:val="00BB107A"/>
    <w:rsid w:val="00BB36F8"/>
    <w:rsid w:val="00BB7F06"/>
    <w:rsid w:val="00BC5CAC"/>
    <w:rsid w:val="00BC7FF1"/>
    <w:rsid w:val="00BD310F"/>
    <w:rsid w:val="00BE5119"/>
    <w:rsid w:val="00BF7286"/>
    <w:rsid w:val="00C0358B"/>
    <w:rsid w:val="00C074F2"/>
    <w:rsid w:val="00C17229"/>
    <w:rsid w:val="00C23F47"/>
    <w:rsid w:val="00C25A6E"/>
    <w:rsid w:val="00C26353"/>
    <w:rsid w:val="00C27472"/>
    <w:rsid w:val="00C36504"/>
    <w:rsid w:val="00C41768"/>
    <w:rsid w:val="00C45160"/>
    <w:rsid w:val="00C47390"/>
    <w:rsid w:val="00C51B1E"/>
    <w:rsid w:val="00C5706F"/>
    <w:rsid w:val="00C67297"/>
    <w:rsid w:val="00C7119E"/>
    <w:rsid w:val="00C74941"/>
    <w:rsid w:val="00C92BAF"/>
    <w:rsid w:val="00CA1874"/>
    <w:rsid w:val="00CA4F81"/>
    <w:rsid w:val="00CB6539"/>
    <w:rsid w:val="00CC0A4D"/>
    <w:rsid w:val="00CC0ED9"/>
    <w:rsid w:val="00CC18E8"/>
    <w:rsid w:val="00CC3F34"/>
    <w:rsid w:val="00CC54E9"/>
    <w:rsid w:val="00CD0826"/>
    <w:rsid w:val="00CD1040"/>
    <w:rsid w:val="00CD5900"/>
    <w:rsid w:val="00CE1B56"/>
    <w:rsid w:val="00CE4B0A"/>
    <w:rsid w:val="00CE68A7"/>
    <w:rsid w:val="00CF2F17"/>
    <w:rsid w:val="00CF70AB"/>
    <w:rsid w:val="00D02974"/>
    <w:rsid w:val="00D03E52"/>
    <w:rsid w:val="00D12D99"/>
    <w:rsid w:val="00D3413E"/>
    <w:rsid w:val="00D34CCB"/>
    <w:rsid w:val="00D414C7"/>
    <w:rsid w:val="00D44C12"/>
    <w:rsid w:val="00D46B1A"/>
    <w:rsid w:val="00D52F73"/>
    <w:rsid w:val="00D53BD9"/>
    <w:rsid w:val="00D63AB5"/>
    <w:rsid w:val="00D731A2"/>
    <w:rsid w:val="00D739CB"/>
    <w:rsid w:val="00D747E3"/>
    <w:rsid w:val="00D829CC"/>
    <w:rsid w:val="00D90B38"/>
    <w:rsid w:val="00D97C1E"/>
    <w:rsid w:val="00DC3E38"/>
    <w:rsid w:val="00DC4DFB"/>
    <w:rsid w:val="00DC5FDB"/>
    <w:rsid w:val="00DD0739"/>
    <w:rsid w:val="00DD69C8"/>
    <w:rsid w:val="00DD7B61"/>
    <w:rsid w:val="00DE3FF4"/>
    <w:rsid w:val="00DF2BEA"/>
    <w:rsid w:val="00DF4735"/>
    <w:rsid w:val="00E04045"/>
    <w:rsid w:val="00E13E2C"/>
    <w:rsid w:val="00E17EFD"/>
    <w:rsid w:val="00E402FD"/>
    <w:rsid w:val="00E4312A"/>
    <w:rsid w:val="00E6351C"/>
    <w:rsid w:val="00E646DF"/>
    <w:rsid w:val="00E705BE"/>
    <w:rsid w:val="00E74241"/>
    <w:rsid w:val="00E76735"/>
    <w:rsid w:val="00E90C03"/>
    <w:rsid w:val="00E90E7D"/>
    <w:rsid w:val="00E9571B"/>
    <w:rsid w:val="00E96753"/>
    <w:rsid w:val="00EA07B6"/>
    <w:rsid w:val="00EB4FDB"/>
    <w:rsid w:val="00EB5B97"/>
    <w:rsid w:val="00EB67D7"/>
    <w:rsid w:val="00EC0FDB"/>
    <w:rsid w:val="00ED3887"/>
    <w:rsid w:val="00ED3954"/>
    <w:rsid w:val="00ED3AFC"/>
    <w:rsid w:val="00EE1E8C"/>
    <w:rsid w:val="00EF4BDE"/>
    <w:rsid w:val="00F01A2E"/>
    <w:rsid w:val="00F044C8"/>
    <w:rsid w:val="00F05608"/>
    <w:rsid w:val="00F22D56"/>
    <w:rsid w:val="00F239FA"/>
    <w:rsid w:val="00F265F6"/>
    <w:rsid w:val="00F273A4"/>
    <w:rsid w:val="00F417EC"/>
    <w:rsid w:val="00F44634"/>
    <w:rsid w:val="00F551FD"/>
    <w:rsid w:val="00F57B90"/>
    <w:rsid w:val="00F60E54"/>
    <w:rsid w:val="00F70B05"/>
    <w:rsid w:val="00F73320"/>
    <w:rsid w:val="00F743AA"/>
    <w:rsid w:val="00F751B9"/>
    <w:rsid w:val="00F77D0C"/>
    <w:rsid w:val="00F85776"/>
    <w:rsid w:val="00FA77E9"/>
    <w:rsid w:val="00FC69D0"/>
    <w:rsid w:val="00FD227F"/>
    <w:rsid w:val="00FD6CB5"/>
    <w:rsid w:val="00FE40D1"/>
    <w:rsid w:val="00FE4B70"/>
    <w:rsid w:val="00FE6057"/>
    <w:rsid w:val="00FE6674"/>
    <w:rsid w:val="00FE7E48"/>
    <w:rsid w:val="00FF439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5AD8B"/>
  <w14:defaultImageDpi w14:val="32767"/>
  <w15:docId w15:val="{9A700F96-6A20-4180-A7BC-5BBD4D44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72"/>
    <w:pPr>
      <w:spacing w:after="160" w:line="256" w:lineRule="auto"/>
    </w:pPr>
  </w:style>
  <w:style w:type="paragraph" w:styleId="Ttulo2">
    <w:name w:val="heading 2"/>
    <w:basedOn w:val="Normal"/>
    <w:next w:val="Normal"/>
    <w:link w:val="Ttulo2Car"/>
    <w:uiPriority w:val="9"/>
    <w:qFormat/>
    <w:rsid w:val="00877469"/>
    <w:pPr>
      <w:keepNext/>
      <w:spacing w:before="240" w:after="60" w:line="276" w:lineRule="auto"/>
      <w:outlineLvl w:val="1"/>
    </w:pPr>
    <w:rPr>
      <w:rFonts w:ascii="Calibri" w:eastAsia="MS Gothic" w:hAnsi="Calibri" w:cs="Times New Roman"/>
      <w:b/>
      <w:bCs/>
      <w:i/>
      <w:iCs/>
      <w:sz w:val="28"/>
      <w:szCs w:val="28"/>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7F8"/>
    <w:pPr>
      <w:ind w:left="720"/>
      <w:contextualSpacing/>
    </w:pPr>
  </w:style>
  <w:style w:type="paragraph" w:styleId="Encabezado">
    <w:name w:val="header"/>
    <w:basedOn w:val="Normal"/>
    <w:link w:val="EncabezadoCar"/>
    <w:uiPriority w:val="99"/>
    <w:unhideWhenUsed/>
    <w:rsid w:val="00CD08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826"/>
  </w:style>
  <w:style w:type="paragraph" w:styleId="Piedepgina">
    <w:name w:val="footer"/>
    <w:basedOn w:val="Normal"/>
    <w:link w:val="PiedepginaCar"/>
    <w:uiPriority w:val="99"/>
    <w:unhideWhenUsed/>
    <w:rsid w:val="00CD08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826"/>
  </w:style>
  <w:style w:type="paragraph" w:styleId="Sinespaciado">
    <w:name w:val="No Spacing"/>
    <w:uiPriority w:val="1"/>
    <w:qFormat/>
    <w:rsid w:val="009366CF"/>
    <w:pPr>
      <w:widowControl w:val="0"/>
      <w:suppressAutoHyphens/>
      <w:autoSpaceDN w:val="0"/>
      <w:spacing w:after="0" w:line="240" w:lineRule="auto"/>
      <w:textAlignment w:val="baseline"/>
    </w:pPr>
    <w:rPr>
      <w:rFonts w:ascii="Calibri" w:eastAsia="SimSun" w:hAnsi="Calibri" w:cs="F"/>
      <w:kern w:val="3"/>
      <w:lang w:val="es-HN"/>
    </w:rPr>
  </w:style>
  <w:style w:type="paragraph" w:styleId="Textodeglobo">
    <w:name w:val="Balloon Text"/>
    <w:basedOn w:val="Normal"/>
    <w:link w:val="TextodegloboCar"/>
    <w:uiPriority w:val="99"/>
    <w:semiHidden/>
    <w:unhideWhenUsed/>
    <w:rsid w:val="006264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6470"/>
    <w:rPr>
      <w:rFonts w:ascii="Segoe UI" w:hAnsi="Segoe UI" w:cs="Segoe UI"/>
      <w:sz w:val="18"/>
      <w:szCs w:val="18"/>
    </w:rPr>
  </w:style>
  <w:style w:type="character" w:styleId="Refdecomentario">
    <w:name w:val="annotation reference"/>
    <w:basedOn w:val="Fuentedeprrafopredeter"/>
    <w:uiPriority w:val="99"/>
    <w:semiHidden/>
    <w:unhideWhenUsed/>
    <w:rsid w:val="000655C0"/>
    <w:rPr>
      <w:sz w:val="16"/>
      <w:szCs w:val="16"/>
    </w:rPr>
  </w:style>
  <w:style w:type="paragraph" w:styleId="Textocomentario">
    <w:name w:val="annotation text"/>
    <w:basedOn w:val="Normal"/>
    <w:link w:val="TextocomentarioCar"/>
    <w:uiPriority w:val="99"/>
    <w:unhideWhenUsed/>
    <w:rsid w:val="000655C0"/>
    <w:pPr>
      <w:spacing w:line="240" w:lineRule="auto"/>
    </w:pPr>
    <w:rPr>
      <w:sz w:val="20"/>
      <w:szCs w:val="20"/>
    </w:rPr>
  </w:style>
  <w:style w:type="character" w:customStyle="1" w:styleId="TextocomentarioCar">
    <w:name w:val="Texto comentario Car"/>
    <w:basedOn w:val="Fuentedeprrafopredeter"/>
    <w:link w:val="Textocomentario"/>
    <w:uiPriority w:val="99"/>
    <w:rsid w:val="000655C0"/>
    <w:rPr>
      <w:sz w:val="20"/>
      <w:szCs w:val="20"/>
    </w:rPr>
  </w:style>
  <w:style w:type="paragraph" w:styleId="Asuntodelcomentario">
    <w:name w:val="annotation subject"/>
    <w:basedOn w:val="Textocomentario"/>
    <w:next w:val="Textocomentario"/>
    <w:link w:val="AsuntodelcomentarioCar"/>
    <w:uiPriority w:val="99"/>
    <w:semiHidden/>
    <w:unhideWhenUsed/>
    <w:rsid w:val="000655C0"/>
    <w:rPr>
      <w:b/>
      <w:bCs/>
    </w:rPr>
  </w:style>
  <w:style w:type="character" w:customStyle="1" w:styleId="AsuntodelcomentarioCar">
    <w:name w:val="Asunto del comentario Car"/>
    <w:basedOn w:val="TextocomentarioCar"/>
    <w:link w:val="Asuntodelcomentario"/>
    <w:uiPriority w:val="99"/>
    <w:semiHidden/>
    <w:rsid w:val="000655C0"/>
    <w:rPr>
      <w:b/>
      <w:bCs/>
      <w:sz w:val="20"/>
      <w:szCs w:val="20"/>
    </w:rPr>
  </w:style>
  <w:style w:type="character" w:customStyle="1" w:styleId="Ttulo2Car">
    <w:name w:val="Título 2 Car"/>
    <w:basedOn w:val="Fuentedeprrafopredeter"/>
    <w:link w:val="Ttulo2"/>
    <w:uiPriority w:val="9"/>
    <w:rsid w:val="00877469"/>
    <w:rPr>
      <w:rFonts w:ascii="Calibri" w:eastAsia="MS Gothic" w:hAnsi="Calibri" w:cs="Times New Roman"/>
      <w:b/>
      <w:bCs/>
      <w:i/>
      <w:iCs/>
      <w:sz w:val="28"/>
      <w:szCs w:val="28"/>
      <w:lang w:val="es-MX" w:eastAsia="zh-CN"/>
    </w:rPr>
  </w:style>
  <w:style w:type="table" w:styleId="Tablaconcuadrcula">
    <w:name w:val="Table Grid"/>
    <w:basedOn w:val="Tablanormal"/>
    <w:uiPriority w:val="39"/>
    <w:rsid w:val="00877469"/>
    <w:pPr>
      <w:spacing w:after="0" w:line="240" w:lineRule="auto"/>
    </w:pPr>
    <w:rPr>
      <w:sz w:val="20"/>
      <w:szCs w:val="20"/>
      <w:lang w:val="es-HN"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21">
    <w:name w:val="Tabla de lista 3 - Énfasis 21"/>
    <w:basedOn w:val="Tablanormal"/>
    <w:uiPriority w:val="48"/>
    <w:rsid w:val="00877469"/>
    <w:pPr>
      <w:spacing w:after="0" w:line="240" w:lineRule="auto"/>
    </w:pPr>
    <w:rPr>
      <w:sz w:val="20"/>
      <w:szCs w:val="20"/>
      <w:lang w:val="es-HN" w:eastAsia="es-ES"/>
    </w:rPr>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Listavistosa-nfasis11">
    <w:name w:val="Lista vistosa - Énfasis 11"/>
    <w:basedOn w:val="Normal"/>
    <w:uiPriority w:val="34"/>
    <w:qFormat/>
    <w:rsid w:val="00877469"/>
    <w:pPr>
      <w:spacing w:after="200" w:line="276" w:lineRule="auto"/>
      <w:ind w:left="708"/>
    </w:pPr>
    <w:rPr>
      <w:rFonts w:ascii="Calibri" w:eastAsia="Times New Roman" w:hAnsi="Calibri" w:cs="Times New Roman"/>
      <w:lang w:val="es-MX" w:eastAsia="es-ES"/>
    </w:rPr>
  </w:style>
  <w:style w:type="table" w:styleId="Tabladelista3-nfasis2">
    <w:name w:val="List Table 3 Accent 2"/>
    <w:basedOn w:val="Tablanormal"/>
    <w:uiPriority w:val="48"/>
    <w:rsid w:val="00877469"/>
    <w:pPr>
      <w:spacing w:after="0" w:line="240" w:lineRule="auto"/>
    </w:pPr>
    <w:rPr>
      <w:lang w:val="es-H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Nmerodepgina">
    <w:name w:val="page number"/>
    <w:basedOn w:val="Fuentedeprrafopredeter"/>
    <w:uiPriority w:val="99"/>
    <w:semiHidden/>
    <w:unhideWhenUsed/>
    <w:rsid w:val="0032201D"/>
  </w:style>
  <w:style w:type="paragraph" w:styleId="Revisin">
    <w:name w:val="Revision"/>
    <w:hidden/>
    <w:uiPriority w:val="99"/>
    <w:semiHidden/>
    <w:rsid w:val="00BB0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33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74B7-DC51-4655-B06E-88EEE56E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2476</Words>
  <Characters>13622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Denis Ramírez</cp:lastModifiedBy>
  <cp:revision>3</cp:revision>
  <cp:lastPrinted>2024-10-15T19:44:00Z</cp:lastPrinted>
  <dcterms:created xsi:type="dcterms:W3CDTF">2025-05-15T17:08:00Z</dcterms:created>
  <dcterms:modified xsi:type="dcterms:W3CDTF">2025-05-15T17:23:00Z</dcterms:modified>
</cp:coreProperties>
</file>